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793F2" w14:textId="20DD1681" w:rsidR="00644DE2" w:rsidRDefault="00FD36E5">
      <w:pPr>
        <w:pBdr>
          <w:top w:val="nil"/>
          <w:left w:val="nil"/>
          <w:bottom w:val="nil"/>
          <w:right w:val="nil"/>
          <w:between w:val="nil"/>
        </w:pBdr>
        <w:tabs>
          <w:tab w:val="left" w:pos="5387"/>
        </w:tabs>
        <w:ind w:left="0" w:hanging="2"/>
        <w:jc w:val="center"/>
        <w:rPr>
          <w:rFonts w:ascii="Times New Roman" w:eastAsia="Times New Roman" w:hAnsi="Times New Roman" w:cs="Times New Roman"/>
          <w:b/>
          <w:color w:val="000000"/>
          <w:sz w:val="24"/>
          <w:szCs w:val="24"/>
        </w:rPr>
      </w:pPr>
      <w:r w:rsidRPr="00FD36E5">
        <w:rPr>
          <w:rFonts w:ascii="Times New Roman" w:hAnsi="Times New Roman" w:cs="Times New Roman"/>
          <w:b/>
          <w:position w:val="0"/>
          <w:sz w:val="24"/>
          <w:szCs w:val="24"/>
          <w:lang w:eastAsia="en-US"/>
        </w:rPr>
        <w:t>ІНКЛЮЗИВНО-РЕСУРСНИЙ ЦЕНТР ГОРІШНЬОПЛАВНІВСЬКОЇ МІСЬКОЇ РАДИ  КРЕМЕНЧУЦЬКОГО РАЙОНУ ПОЛТАВСЬКОЇ ОБЛАСТІ</w:t>
      </w:r>
    </w:p>
    <w:p w14:paraId="5CB50B95" w14:textId="288A403A" w:rsidR="008F19CE" w:rsidRPr="00FD36E5" w:rsidRDefault="008F19CE">
      <w:pPr>
        <w:pBdr>
          <w:top w:val="nil"/>
          <w:left w:val="nil"/>
          <w:bottom w:val="nil"/>
          <w:right w:val="nil"/>
          <w:between w:val="nil"/>
        </w:pBdr>
        <w:tabs>
          <w:tab w:val="left" w:pos="5387"/>
        </w:tabs>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ІРЦ</w:t>
      </w:r>
    </w:p>
    <w:p w14:paraId="447FB6E7" w14:textId="77777777" w:rsidR="00644DE2" w:rsidRDefault="00644DE2">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ind w:left="1" w:hanging="3"/>
        <w:jc w:val="center"/>
        <w:rPr>
          <w:rFonts w:ascii="Times New Roman" w:eastAsia="Times New Roman" w:hAnsi="Times New Roman" w:cs="Times New Roman"/>
          <w:color w:val="FF0000"/>
          <w:sz w:val="28"/>
          <w:szCs w:val="28"/>
          <w:highlight w:val="white"/>
        </w:rPr>
      </w:pPr>
    </w:p>
    <w:tbl>
      <w:tblPr>
        <w:tblStyle w:val="110"/>
        <w:tblW w:w="4849" w:type="dxa"/>
        <w:tblInd w:w="5103" w:type="dxa"/>
        <w:tblLayout w:type="fixed"/>
        <w:tblLook w:val="0000" w:firstRow="0" w:lastRow="0" w:firstColumn="0" w:lastColumn="0" w:noHBand="0" w:noVBand="0"/>
      </w:tblPr>
      <w:tblGrid>
        <w:gridCol w:w="220"/>
        <w:gridCol w:w="64"/>
        <w:gridCol w:w="156"/>
        <w:gridCol w:w="1602"/>
        <w:gridCol w:w="156"/>
        <w:gridCol w:w="2055"/>
        <w:gridCol w:w="156"/>
        <w:gridCol w:w="64"/>
        <w:gridCol w:w="156"/>
        <w:gridCol w:w="220"/>
      </w:tblGrid>
      <w:tr w:rsidR="00644DE2" w14:paraId="5537189F" w14:textId="77777777" w:rsidTr="00ED2065">
        <w:trPr>
          <w:trHeight w:val="3520"/>
        </w:trPr>
        <w:tc>
          <w:tcPr>
            <w:tcW w:w="284" w:type="dxa"/>
            <w:gridSpan w:val="2"/>
            <w:tcMar>
              <w:top w:w="100" w:type="dxa"/>
              <w:left w:w="100" w:type="dxa"/>
              <w:bottom w:w="100" w:type="dxa"/>
              <w:right w:w="100" w:type="dxa"/>
            </w:tcMar>
          </w:tcPr>
          <w:p w14:paraId="72988EC9"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before="24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tc>
        <w:tc>
          <w:tcPr>
            <w:tcW w:w="3969" w:type="dxa"/>
            <w:gridSpan w:val="4"/>
            <w:tcMar>
              <w:top w:w="100" w:type="dxa"/>
              <w:left w:w="100" w:type="dxa"/>
              <w:bottom w:w="100" w:type="dxa"/>
              <w:right w:w="100" w:type="dxa"/>
            </w:tcMar>
          </w:tcPr>
          <w:p w14:paraId="61AABCA3" w14:textId="77777777" w:rsidR="00644DE2" w:rsidRDefault="00644DE2">
            <w:pPr>
              <w:pBdr>
                <w:top w:val="none" w:sz="0" w:space="0" w:color="000000"/>
                <w:left w:val="none" w:sz="0" w:space="0" w:color="000000"/>
                <w:bottom w:val="none" w:sz="0" w:space="0" w:color="000000"/>
                <w:right w:val="none" w:sz="0" w:space="0" w:color="000000"/>
                <w:between w:val="none" w:sz="0" w:space="0" w:color="000000"/>
              </w:pBdr>
              <w:spacing w:before="240"/>
              <w:ind w:left="0" w:hanging="2"/>
              <w:jc w:val="right"/>
              <w:rPr>
                <w:rFonts w:ascii="Times New Roman" w:eastAsia="Times New Roman" w:hAnsi="Times New Roman" w:cs="Times New Roman"/>
                <w:color w:val="000000"/>
                <w:sz w:val="24"/>
                <w:szCs w:val="24"/>
              </w:rPr>
            </w:pPr>
          </w:p>
          <w:p w14:paraId="6E13B0B9"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before="240"/>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14:paraId="046F9E8C" w14:textId="77777777" w:rsidR="00644DE2" w:rsidRDefault="00161B51">
            <w:pPr>
              <w:pBdr>
                <w:top w:val="nil"/>
                <w:left w:val="nil"/>
                <w:bottom w:val="nil"/>
                <w:right w:val="nil"/>
                <w:between w:val="nil"/>
              </w:pBdr>
              <w:ind w:left="0" w:right="42"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ЗАТВЕРДЖЕНО</w:t>
            </w:r>
          </w:p>
          <w:p w14:paraId="4C256DEF" w14:textId="77777777" w:rsidR="008F19CE" w:rsidRDefault="008F19CE" w:rsidP="008F19CE">
            <w:pPr>
              <w:pBdr>
                <w:top w:val="nil"/>
                <w:left w:val="nil"/>
                <w:bottom w:val="nil"/>
                <w:right w:val="nil"/>
                <w:between w:val="nil"/>
              </w:pBdr>
              <w:spacing w:after="0" w:line="240" w:lineRule="auto"/>
              <w:ind w:left="0" w:right="4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Протокольне рішення (протокол)</w:t>
            </w:r>
          </w:p>
          <w:p w14:paraId="72582DE0" w14:textId="77777777" w:rsidR="008F19CE" w:rsidRDefault="008F19CE" w:rsidP="008F19CE">
            <w:pPr>
              <w:pBdr>
                <w:top w:val="nil"/>
                <w:left w:val="nil"/>
                <w:bottom w:val="nil"/>
                <w:right w:val="nil"/>
                <w:between w:val="nil"/>
              </w:pBdr>
              <w:spacing w:after="0"/>
              <w:ind w:left="0" w:right="42"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Уповноваженої особи</w:t>
            </w:r>
            <w:r w:rsidR="00FD36E5">
              <w:rPr>
                <w:rFonts w:ascii="Times New Roman" w:eastAsia="Times New Roman" w:hAnsi="Times New Roman" w:cs="Times New Roman"/>
                <w:b/>
                <w:color w:val="000000"/>
                <w:sz w:val="24"/>
                <w:szCs w:val="24"/>
              </w:rPr>
              <w:t xml:space="preserve">  ІРЦ</w:t>
            </w:r>
          </w:p>
          <w:p w14:paraId="3493F908" w14:textId="08C92CA5" w:rsidR="00644DE2" w:rsidRPr="008F19CE" w:rsidRDefault="00FD36E5" w:rsidP="008F19CE">
            <w:pPr>
              <w:pBdr>
                <w:top w:val="nil"/>
                <w:left w:val="nil"/>
                <w:bottom w:val="nil"/>
                <w:right w:val="nil"/>
                <w:between w:val="nil"/>
              </w:pBdr>
              <w:spacing w:after="0"/>
              <w:ind w:left="0" w:right="42" w:hanging="2"/>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Дубин</w:t>
            </w:r>
            <w:r w:rsidR="008F19CE">
              <w:rPr>
                <w:rFonts w:ascii="Times New Roman" w:eastAsia="Times New Roman" w:hAnsi="Times New Roman" w:cs="Times New Roman"/>
                <w:b/>
                <w:sz w:val="24"/>
                <w:szCs w:val="24"/>
              </w:rPr>
              <w:t>и</w:t>
            </w:r>
            <w:r>
              <w:rPr>
                <w:rFonts w:ascii="Times New Roman" w:eastAsia="Times New Roman" w:hAnsi="Times New Roman" w:cs="Times New Roman"/>
                <w:b/>
                <w:sz w:val="24"/>
                <w:szCs w:val="24"/>
              </w:rPr>
              <w:t xml:space="preserve"> Наталі</w:t>
            </w:r>
            <w:r w:rsidR="009E78AA">
              <w:rPr>
                <w:rFonts w:ascii="Times New Roman" w:eastAsia="Times New Roman" w:hAnsi="Times New Roman" w:cs="Times New Roman"/>
                <w:b/>
                <w:sz w:val="24"/>
                <w:szCs w:val="24"/>
              </w:rPr>
              <w:t>ї</w:t>
            </w:r>
            <w:r>
              <w:rPr>
                <w:rFonts w:ascii="Times New Roman" w:eastAsia="Times New Roman" w:hAnsi="Times New Roman" w:cs="Times New Roman"/>
                <w:b/>
                <w:sz w:val="24"/>
                <w:szCs w:val="24"/>
              </w:rPr>
              <w:t xml:space="preserve"> Володимирівн</w:t>
            </w:r>
            <w:r w:rsidR="008F19CE">
              <w:rPr>
                <w:rFonts w:ascii="Times New Roman" w:eastAsia="Times New Roman" w:hAnsi="Times New Roman" w:cs="Times New Roman"/>
                <w:b/>
                <w:sz w:val="24"/>
                <w:szCs w:val="24"/>
              </w:rPr>
              <w:t>и</w:t>
            </w:r>
          </w:p>
          <w:p w14:paraId="52D8B084" w14:textId="04C1C035" w:rsidR="00644DE2" w:rsidRDefault="008F19CE">
            <w:pPr>
              <w:pBdr>
                <w:top w:val="nil"/>
                <w:left w:val="nil"/>
                <w:bottom w:val="nil"/>
                <w:right w:val="nil"/>
                <w:between w:val="nil"/>
              </w:pBdr>
              <w:ind w:left="0" w:right="42" w:hanging="2"/>
              <w:rPr>
                <w:rFonts w:ascii="Times New Roman" w:eastAsia="Times New Roman" w:hAnsi="Times New Roman" w:cs="Times New Roman"/>
                <w:color w:val="000000"/>
                <w:sz w:val="24"/>
                <w:szCs w:val="24"/>
              </w:rPr>
            </w:pPr>
            <w:r w:rsidRPr="00271130">
              <w:rPr>
                <w:rFonts w:ascii="Times New Roman" w:eastAsia="Times New Roman" w:hAnsi="Times New Roman" w:cs="Times New Roman"/>
                <w:color w:val="000000"/>
                <w:sz w:val="24"/>
                <w:szCs w:val="24"/>
              </w:rPr>
              <w:t>від</w:t>
            </w:r>
            <w:r w:rsidRPr="002711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9E78AA">
              <w:rPr>
                <w:rFonts w:ascii="Times New Roman" w:eastAsia="Times New Roman" w:hAnsi="Times New Roman" w:cs="Times New Roman"/>
                <w:sz w:val="24"/>
                <w:szCs w:val="24"/>
              </w:rPr>
              <w:t>9</w:t>
            </w:r>
            <w:r>
              <w:rPr>
                <w:rFonts w:ascii="Times New Roman" w:eastAsia="Times New Roman" w:hAnsi="Times New Roman" w:cs="Times New Roman"/>
                <w:sz w:val="24"/>
                <w:szCs w:val="24"/>
              </w:rPr>
              <w:t>.11</w:t>
            </w:r>
            <w:r w:rsidRPr="00271130">
              <w:rPr>
                <w:rFonts w:ascii="Times New Roman" w:eastAsia="Times New Roman" w:hAnsi="Times New Roman" w:cs="Times New Roman"/>
                <w:sz w:val="24"/>
                <w:szCs w:val="24"/>
              </w:rPr>
              <w:t>.</w:t>
            </w:r>
            <w:r w:rsidRPr="00271130">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4</w:t>
            </w:r>
            <w:r w:rsidRPr="00271130">
              <w:rPr>
                <w:rFonts w:ascii="Times New Roman" w:eastAsia="Times New Roman" w:hAnsi="Times New Roman" w:cs="Times New Roman"/>
                <w:color w:val="000000"/>
                <w:sz w:val="24"/>
                <w:szCs w:val="24"/>
              </w:rPr>
              <w:t xml:space="preserve"> року </w:t>
            </w:r>
            <w:r w:rsidR="00161B51" w:rsidRPr="002711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25</w:t>
            </w:r>
            <w:r w:rsidR="00161B51" w:rsidRPr="00271130">
              <w:rPr>
                <w:rFonts w:ascii="Times New Roman" w:eastAsia="Times New Roman" w:hAnsi="Times New Roman" w:cs="Times New Roman"/>
                <w:color w:val="000000"/>
                <w:sz w:val="24"/>
                <w:szCs w:val="24"/>
              </w:rPr>
              <w:t xml:space="preserve"> </w:t>
            </w:r>
          </w:p>
          <w:p w14:paraId="5DF892EA" w14:textId="77777777" w:rsidR="00644DE2" w:rsidRDefault="00644DE2">
            <w:pPr>
              <w:pBdr>
                <w:top w:val="nil"/>
                <w:left w:val="nil"/>
                <w:bottom w:val="nil"/>
                <w:right w:val="nil"/>
                <w:between w:val="nil"/>
              </w:pBdr>
              <w:ind w:left="0" w:right="42" w:hanging="2"/>
              <w:rPr>
                <w:rFonts w:ascii="Times New Roman" w:eastAsia="Times New Roman" w:hAnsi="Times New Roman" w:cs="Times New Roman"/>
                <w:color w:val="000000"/>
                <w:sz w:val="24"/>
                <w:szCs w:val="24"/>
              </w:rPr>
            </w:pPr>
          </w:p>
        </w:tc>
        <w:tc>
          <w:tcPr>
            <w:tcW w:w="596" w:type="dxa"/>
            <w:gridSpan w:val="4"/>
            <w:tcMar>
              <w:top w:w="100" w:type="dxa"/>
              <w:left w:w="100" w:type="dxa"/>
              <w:bottom w:w="100" w:type="dxa"/>
              <w:right w:w="100" w:type="dxa"/>
            </w:tcMar>
          </w:tcPr>
          <w:p w14:paraId="2429087B"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before="240"/>
              <w:ind w:left="0" w:right="-42"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tc>
      </w:tr>
      <w:tr w:rsidR="00644DE2" w14:paraId="12BCE9E8" w14:textId="77777777">
        <w:trPr>
          <w:trHeight w:val="500"/>
        </w:trPr>
        <w:tc>
          <w:tcPr>
            <w:tcW w:w="220" w:type="dxa"/>
            <w:tcMar>
              <w:top w:w="100" w:type="dxa"/>
              <w:left w:w="100" w:type="dxa"/>
              <w:bottom w:w="100" w:type="dxa"/>
              <w:right w:w="100" w:type="dxa"/>
            </w:tcMar>
          </w:tcPr>
          <w:p w14:paraId="3DB85F9B" w14:textId="59BC86CA" w:rsidR="00644DE2" w:rsidRDefault="00644DE2">
            <w:pPr>
              <w:pBdr>
                <w:top w:val="none" w:sz="0" w:space="0" w:color="000000"/>
                <w:left w:val="none" w:sz="0" w:space="0" w:color="000000"/>
                <w:bottom w:val="none" w:sz="0" w:space="0" w:color="000000"/>
                <w:right w:val="none" w:sz="0" w:space="0" w:color="000000"/>
                <w:between w:val="none" w:sz="0" w:space="0" w:color="000000"/>
              </w:pBdr>
              <w:spacing w:before="240"/>
              <w:ind w:left="0" w:hanging="2"/>
              <w:jc w:val="center"/>
              <w:rPr>
                <w:rFonts w:ascii="Times New Roman" w:eastAsia="Times New Roman" w:hAnsi="Times New Roman" w:cs="Times New Roman"/>
                <w:color w:val="000000"/>
                <w:sz w:val="24"/>
                <w:szCs w:val="24"/>
              </w:rPr>
            </w:pPr>
          </w:p>
        </w:tc>
        <w:tc>
          <w:tcPr>
            <w:tcW w:w="1822" w:type="dxa"/>
            <w:gridSpan w:val="3"/>
            <w:tcMar>
              <w:top w:w="100" w:type="dxa"/>
              <w:left w:w="100" w:type="dxa"/>
              <w:bottom w:w="100" w:type="dxa"/>
              <w:right w:w="100" w:type="dxa"/>
            </w:tcMar>
          </w:tcPr>
          <w:p w14:paraId="6538A0F6" w14:textId="75C61698" w:rsidR="00644DE2" w:rsidRDefault="00644DE2">
            <w:pPr>
              <w:pBdr>
                <w:top w:val="none" w:sz="0" w:space="0" w:color="000000"/>
                <w:left w:val="none" w:sz="0" w:space="0" w:color="000000"/>
                <w:bottom w:val="none" w:sz="0" w:space="0" w:color="000000"/>
                <w:right w:val="none" w:sz="0" w:space="0" w:color="000000"/>
                <w:between w:val="none" w:sz="0" w:space="0" w:color="000000"/>
              </w:pBdr>
              <w:spacing w:before="240"/>
              <w:ind w:left="0" w:hanging="2"/>
              <w:rPr>
                <w:rFonts w:ascii="Times New Roman" w:eastAsia="Times New Roman" w:hAnsi="Times New Roman" w:cs="Times New Roman"/>
                <w:color w:val="000000"/>
                <w:sz w:val="24"/>
                <w:szCs w:val="24"/>
              </w:rPr>
            </w:pPr>
          </w:p>
        </w:tc>
        <w:tc>
          <w:tcPr>
            <w:tcW w:w="2431" w:type="dxa"/>
            <w:gridSpan w:val="4"/>
            <w:tcMar>
              <w:top w:w="100" w:type="dxa"/>
              <w:left w:w="100" w:type="dxa"/>
              <w:bottom w:w="100" w:type="dxa"/>
              <w:right w:w="100" w:type="dxa"/>
            </w:tcMar>
          </w:tcPr>
          <w:p w14:paraId="4883ED89"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before="24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tc>
        <w:tc>
          <w:tcPr>
            <w:tcW w:w="376" w:type="dxa"/>
            <w:gridSpan w:val="2"/>
            <w:tcMar>
              <w:top w:w="100" w:type="dxa"/>
              <w:left w:w="100" w:type="dxa"/>
              <w:bottom w:w="100" w:type="dxa"/>
              <w:right w:w="100" w:type="dxa"/>
            </w:tcMar>
          </w:tcPr>
          <w:p w14:paraId="083C7764"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before="240" w:after="24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644DE2" w14:paraId="16C9BE99" w14:textId="77777777">
        <w:trPr>
          <w:trHeight w:val="200"/>
        </w:trPr>
        <w:tc>
          <w:tcPr>
            <w:tcW w:w="220" w:type="dxa"/>
            <w:tcMar>
              <w:top w:w="100" w:type="dxa"/>
              <w:left w:w="100" w:type="dxa"/>
              <w:bottom w:w="100" w:type="dxa"/>
              <w:right w:w="100" w:type="dxa"/>
            </w:tcMar>
          </w:tcPr>
          <w:p w14:paraId="7466340F" w14:textId="77777777" w:rsidR="00644DE2" w:rsidRDefault="00644DE2">
            <w:pPr>
              <w:pBdr>
                <w:top w:val="none" w:sz="0" w:space="0" w:color="000000"/>
                <w:left w:val="none" w:sz="0" w:space="0" w:color="000000"/>
                <w:bottom w:val="none" w:sz="0" w:space="0" w:color="000000"/>
                <w:right w:val="none" w:sz="0" w:space="0" w:color="000000"/>
                <w:between w:val="none" w:sz="0" w:space="0" w:color="000000"/>
              </w:pBdr>
              <w:ind w:left="0" w:hanging="2"/>
              <w:rPr>
                <w:rFonts w:ascii="Times New Roman" w:eastAsia="Times New Roman" w:hAnsi="Times New Roman" w:cs="Times New Roman"/>
                <w:color w:val="000000"/>
                <w:sz w:val="24"/>
                <w:szCs w:val="24"/>
              </w:rPr>
            </w:pPr>
          </w:p>
        </w:tc>
        <w:tc>
          <w:tcPr>
            <w:tcW w:w="220" w:type="dxa"/>
            <w:gridSpan w:val="2"/>
            <w:tcMar>
              <w:top w:w="100" w:type="dxa"/>
              <w:left w:w="100" w:type="dxa"/>
              <w:bottom w:w="100" w:type="dxa"/>
              <w:right w:w="100" w:type="dxa"/>
            </w:tcMar>
          </w:tcPr>
          <w:p w14:paraId="0FE807EE" w14:textId="77777777" w:rsidR="00644DE2" w:rsidRDefault="00644DE2">
            <w:pPr>
              <w:pBdr>
                <w:top w:val="none" w:sz="0" w:space="0" w:color="000000"/>
                <w:left w:val="none" w:sz="0" w:space="0" w:color="000000"/>
                <w:bottom w:val="none" w:sz="0" w:space="0" w:color="000000"/>
                <w:right w:val="none" w:sz="0" w:space="0" w:color="000000"/>
                <w:between w:val="none" w:sz="0" w:space="0" w:color="000000"/>
              </w:pBdr>
              <w:ind w:left="0" w:hanging="2"/>
              <w:rPr>
                <w:rFonts w:ascii="Times New Roman" w:eastAsia="Times New Roman" w:hAnsi="Times New Roman" w:cs="Times New Roman"/>
                <w:color w:val="000000"/>
                <w:sz w:val="24"/>
                <w:szCs w:val="24"/>
              </w:rPr>
            </w:pPr>
          </w:p>
        </w:tc>
        <w:tc>
          <w:tcPr>
            <w:tcW w:w="1758" w:type="dxa"/>
            <w:gridSpan w:val="2"/>
            <w:tcMar>
              <w:top w:w="100" w:type="dxa"/>
              <w:left w:w="100" w:type="dxa"/>
              <w:bottom w:w="100" w:type="dxa"/>
              <w:right w:w="100" w:type="dxa"/>
            </w:tcMar>
          </w:tcPr>
          <w:p w14:paraId="5384FF44" w14:textId="77777777" w:rsidR="00644DE2" w:rsidRDefault="00644DE2">
            <w:pPr>
              <w:pBdr>
                <w:top w:val="none" w:sz="0" w:space="0" w:color="000000"/>
                <w:left w:val="none" w:sz="0" w:space="0" w:color="000000"/>
                <w:bottom w:val="none" w:sz="0" w:space="0" w:color="000000"/>
                <w:right w:val="none" w:sz="0" w:space="0" w:color="000000"/>
                <w:between w:val="none" w:sz="0" w:space="0" w:color="000000"/>
              </w:pBdr>
              <w:ind w:left="0" w:hanging="2"/>
              <w:rPr>
                <w:rFonts w:ascii="Times New Roman" w:eastAsia="Times New Roman" w:hAnsi="Times New Roman" w:cs="Times New Roman"/>
                <w:color w:val="000000"/>
                <w:sz w:val="24"/>
                <w:szCs w:val="24"/>
              </w:rPr>
            </w:pPr>
          </w:p>
        </w:tc>
        <w:tc>
          <w:tcPr>
            <w:tcW w:w="2211" w:type="dxa"/>
            <w:gridSpan w:val="2"/>
            <w:tcMar>
              <w:top w:w="100" w:type="dxa"/>
              <w:left w:w="100" w:type="dxa"/>
              <w:bottom w:w="100" w:type="dxa"/>
              <w:right w:w="100" w:type="dxa"/>
            </w:tcMar>
          </w:tcPr>
          <w:p w14:paraId="3041AA52" w14:textId="77777777" w:rsidR="00644DE2" w:rsidRDefault="00644DE2">
            <w:pPr>
              <w:pBdr>
                <w:top w:val="none" w:sz="0" w:space="0" w:color="000000"/>
                <w:left w:val="none" w:sz="0" w:space="0" w:color="000000"/>
                <w:bottom w:val="none" w:sz="0" w:space="0" w:color="000000"/>
                <w:right w:val="none" w:sz="0" w:space="0" w:color="000000"/>
                <w:between w:val="none" w:sz="0" w:space="0" w:color="000000"/>
              </w:pBdr>
              <w:ind w:left="0" w:hanging="2"/>
              <w:rPr>
                <w:rFonts w:ascii="Times New Roman" w:eastAsia="Times New Roman" w:hAnsi="Times New Roman" w:cs="Times New Roman"/>
                <w:color w:val="000000"/>
                <w:sz w:val="24"/>
                <w:szCs w:val="24"/>
              </w:rPr>
            </w:pPr>
          </w:p>
        </w:tc>
        <w:tc>
          <w:tcPr>
            <w:tcW w:w="220" w:type="dxa"/>
            <w:gridSpan w:val="2"/>
            <w:tcMar>
              <w:top w:w="100" w:type="dxa"/>
              <w:left w:w="100" w:type="dxa"/>
              <w:bottom w:w="100" w:type="dxa"/>
              <w:right w:w="100" w:type="dxa"/>
            </w:tcMar>
          </w:tcPr>
          <w:p w14:paraId="622FE4BA" w14:textId="77777777" w:rsidR="00644DE2" w:rsidRDefault="00644DE2">
            <w:pPr>
              <w:pBdr>
                <w:top w:val="none" w:sz="0" w:space="0" w:color="000000"/>
                <w:left w:val="none" w:sz="0" w:space="0" w:color="000000"/>
                <w:bottom w:val="none" w:sz="0" w:space="0" w:color="000000"/>
                <w:right w:val="none" w:sz="0" w:space="0" w:color="000000"/>
                <w:between w:val="none" w:sz="0" w:space="0" w:color="000000"/>
              </w:pBdr>
              <w:ind w:left="0" w:hanging="2"/>
              <w:rPr>
                <w:rFonts w:ascii="Times New Roman" w:eastAsia="Times New Roman" w:hAnsi="Times New Roman" w:cs="Times New Roman"/>
                <w:color w:val="000000"/>
                <w:sz w:val="24"/>
                <w:szCs w:val="24"/>
              </w:rPr>
            </w:pPr>
          </w:p>
        </w:tc>
        <w:tc>
          <w:tcPr>
            <w:tcW w:w="220" w:type="dxa"/>
            <w:tcMar>
              <w:top w:w="100" w:type="dxa"/>
              <w:left w:w="100" w:type="dxa"/>
              <w:bottom w:w="100" w:type="dxa"/>
              <w:right w:w="100" w:type="dxa"/>
            </w:tcMar>
          </w:tcPr>
          <w:p w14:paraId="6266A4B6" w14:textId="77777777" w:rsidR="00644DE2" w:rsidRDefault="00644DE2">
            <w:pPr>
              <w:pBdr>
                <w:top w:val="none" w:sz="0" w:space="0" w:color="000000"/>
                <w:left w:val="none" w:sz="0" w:space="0" w:color="000000"/>
                <w:bottom w:val="none" w:sz="0" w:space="0" w:color="000000"/>
                <w:right w:val="none" w:sz="0" w:space="0" w:color="000000"/>
                <w:between w:val="none" w:sz="0" w:space="0" w:color="000000"/>
              </w:pBdr>
              <w:ind w:left="0" w:hanging="2"/>
              <w:rPr>
                <w:rFonts w:ascii="Times New Roman" w:eastAsia="Times New Roman" w:hAnsi="Times New Roman" w:cs="Times New Roman"/>
                <w:color w:val="000000"/>
                <w:sz w:val="24"/>
                <w:szCs w:val="24"/>
              </w:rPr>
            </w:pPr>
          </w:p>
        </w:tc>
      </w:tr>
    </w:tbl>
    <w:p w14:paraId="54A1BD4F" w14:textId="77777777" w:rsidR="00644DE2" w:rsidRDefault="00644D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p>
    <w:p w14:paraId="5BE875B6" w14:textId="77777777" w:rsidR="00644DE2" w:rsidRDefault="00161B51">
      <w:pPr>
        <w:pBdr>
          <w:top w:val="nil"/>
          <w:left w:val="nil"/>
          <w:bottom w:val="nil"/>
          <w:right w:val="nil"/>
          <w:between w:val="nil"/>
        </w:pBdr>
        <w:spacing w:after="240" w:line="240" w:lineRule="auto"/>
        <w:ind w:left="0" w:hanging="2"/>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ТЕНДЕРНА ДОКУМЕНТАЦІЯ</w:t>
      </w:r>
    </w:p>
    <w:p w14:paraId="7FF8A42D" w14:textId="0908896A" w:rsidR="00644DE2" w:rsidRDefault="00161B51">
      <w:pPr>
        <w:pBdr>
          <w:top w:val="nil"/>
          <w:left w:val="nil"/>
          <w:bottom w:val="nil"/>
          <w:right w:val="nil"/>
          <w:between w:val="nil"/>
        </w:pBdr>
        <w:spacing w:after="80" w:line="240" w:lineRule="auto"/>
        <w:ind w:left="0" w:hanging="2"/>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 xml:space="preserve">по процедурі </w:t>
      </w:r>
      <w:r w:rsidR="008F19C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ВІДКРИТІ ТОРГИ </w:t>
      </w:r>
      <w:r w:rsidR="008F19CE">
        <w:rPr>
          <w:rFonts w:ascii="Times New Roman" w:eastAsia="Times New Roman" w:hAnsi="Times New Roman" w:cs="Times New Roman"/>
          <w:b/>
          <w:color w:val="000000"/>
          <w:sz w:val="24"/>
          <w:szCs w:val="24"/>
        </w:rPr>
        <w:t>(з особливостями)</w:t>
      </w:r>
    </w:p>
    <w:p w14:paraId="00B6AC06" w14:textId="77777777" w:rsidR="008F19CE" w:rsidRDefault="008F19CE" w:rsidP="008F19CE">
      <w:pPr>
        <w:pBdr>
          <w:top w:val="nil"/>
          <w:left w:val="nil"/>
          <w:bottom w:val="nil"/>
          <w:right w:val="nil"/>
          <w:between w:val="nil"/>
        </w:pBdr>
        <w:spacing w:after="80" w:line="240" w:lineRule="auto"/>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 закупівлю товару</w:t>
      </w:r>
      <w:r w:rsidRPr="008F19CE">
        <w:rPr>
          <w:rFonts w:ascii="Times New Roman" w:eastAsia="Times New Roman" w:hAnsi="Times New Roman" w:cs="Times New Roman"/>
          <w:b/>
          <w:color w:val="000000"/>
          <w:sz w:val="24"/>
          <w:szCs w:val="24"/>
        </w:rPr>
        <w:t xml:space="preserve"> ЕЛЕКТРИЧНА ЕНЕРГІЯ</w:t>
      </w:r>
      <w:r>
        <w:rPr>
          <w:rFonts w:ascii="Times New Roman" w:eastAsia="Times New Roman" w:hAnsi="Times New Roman" w:cs="Times New Roman"/>
          <w:b/>
          <w:color w:val="000000"/>
          <w:sz w:val="24"/>
          <w:szCs w:val="24"/>
        </w:rPr>
        <w:t xml:space="preserve">, </w:t>
      </w:r>
    </w:p>
    <w:p w14:paraId="2787F8DB" w14:textId="7AF2228A" w:rsidR="008F19CE" w:rsidRDefault="008F19CE" w:rsidP="008F19CE">
      <w:pPr>
        <w:pBdr>
          <w:top w:val="nil"/>
          <w:left w:val="nil"/>
          <w:bottom w:val="nil"/>
          <w:right w:val="nil"/>
          <w:between w:val="nil"/>
        </w:pBdr>
        <w:spacing w:after="80" w:line="240" w:lineRule="auto"/>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код </w:t>
      </w:r>
      <w:r w:rsidRPr="00CC6328">
        <w:rPr>
          <w:rFonts w:ascii="Times New Roman" w:eastAsia="Times New Roman" w:hAnsi="Times New Roman" w:cs="Times New Roman"/>
          <w:b/>
          <w:color w:val="000000"/>
          <w:sz w:val="24"/>
          <w:szCs w:val="24"/>
        </w:rPr>
        <w:t xml:space="preserve"> 09310000-5 - Електрична енергія</w:t>
      </w:r>
    </w:p>
    <w:p w14:paraId="36240976" w14:textId="77777777" w:rsidR="008F19CE" w:rsidRDefault="008F19CE" w:rsidP="008F19CE">
      <w:pPr>
        <w:pBdr>
          <w:top w:val="nil"/>
          <w:left w:val="nil"/>
          <w:bottom w:val="nil"/>
          <w:right w:val="nil"/>
          <w:between w:val="nil"/>
        </w:pBdr>
        <w:spacing w:after="80" w:line="240" w:lineRule="auto"/>
        <w:ind w:left="0" w:hanging="2"/>
        <w:jc w:val="center"/>
        <w:rPr>
          <w:rFonts w:ascii="Times New Roman" w:eastAsia="Times New Roman" w:hAnsi="Times New Roman" w:cs="Times New Roman"/>
          <w:b/>
          <w:color w:val="000000"/>
          <w:sz w:val="24"/>
          <w:szCs w:val="24"/>
        </w:rPr>
      </w:pPr>
      <w:r w:rsidRPr="00CC632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за </w:t>
      </w:r>
      <w:r w:rsidR="00CC6328" w:rsidRPr="00CC6328">
        <w:rPr>
          <w:rFonts w:ascii="Times New Roman" w:eastAsia="Times New Roman" w:hAnsi="Times New Roman" w:cs="Times New Roman"/>
          <w:b/>
          <w:color w:val="000000"/>
          <w:sz w:val="24"/>
          <w:szCs w:val="24"/>
        </w:rPr>
        <w:t xml:space="preserve">ДК 021:2015 </w:t>
      </w:r>
      <w:r>
        <w:rPr>
          <w:rFonts w:ascii="Times New Roman" w:eastAsia="Times New Roman" w:hAnsi="Times New Roman" w:cs="Times New Roman"/>
          <w:b/>
          <w:color w:val="000000"/>
          <w:sz w:val="24"/>
          <w:szCs w:val="24"/>
        </w:rPr>
        <w:t xml:space="preserve"> Єдиного закупівельного словника</w:t>
      </w:r>
    </w:p>
    <w:p w14:paraId="6188FE07" w14:textId="5F863D2A" w:rsidR="00CC6328" w:rsidRDefault="00CC6328">
      <w:pPr>
        <w:pBdr>
          <w:top w:val="nil"/>
          <w:left w:val="nil"/>
          <w:bottom w:val="nil"/>
          <w:right w:val="nil"/>
          <w:between w:val="nil"/>
        </w:pBdr>
        <w:spacing w:after="80" w:line="240" w:lineRule="auto"/>
        <w:ind w:left="0" w:hanging="2"/>
        <w:jc w:val="center"/>
        <w:rPr>
          <w:rFonts w:ascii="Times New Roman" w:eastAsia="Times New Roman" w:hAnsi="Times New Roman" w:cs="Times New Roman"/>
          <w:b/>
          <w:color w:val="FF0000"/>
          <w:sz w:val="24"/>
          <w:szCs w:val="24"/>
          <w:highlight w:val="white"/>
        </w:rPr>
      </w:pPr>
    </w:p>
    <w:p w14:paraId="245D3775" w14:textId="77777777" w:rsidR="00644DE2" w:rsidRDefault="00644DE2">
      <w:pPr>
        <w:pBdr>
          <w:top w:val="nil"/>
          <w:left w:val="nil"/>
          <w:bottom w:val="nil"/>
          <w:right w:val="nil"/>
          <w:between w:val="nil"/>
        </w:pBdr>
        <w:spacing w:after="240" w:line="240" w:lineRule="auto"/>
        <w:ind w:left="0" w:hanging="2"/>
        <w:jc w:val="center"/>
        <w:rPr>
          <w:rFonts w:ascii="Times New Roman" w:eastAsia="Times New Roman" w:hAnsi="Times New Roman" w:cs="Times New Roman"/>
          <w:i/>
          <w:color w:val="000000"/>
        </w:rPr>
      </w:pPr>
    </w:p>
    <w:p w14:paraId="782E94AB" w14:textId="77777777" w:rsidR="008F19CE" w:rsidRDefault="008F19CE">
      <w:pPr>
        <w:pBdr>
          <w:top w:val="nil"/>
          <w:left w:val="nil"/>
          <w:bottom w:val="nil"/>
          <w:right w:val="nil"/>
          <w:between w:val="nil"/>
        </w:pBdr>
        <w:spacing w:after="240" w:line="240" w:lineRule="auto"/>
        <w:ind w:left="0" w:hanging="2"/>
        <w:jc w:val="center"/>
        <w:rPr>
          <w:rFonts w:ascii="Times New Roman" w:eastAsia="Times New Roman" w:hAnsi="Times New Roman" w:cs="Times New Roman"/>
          <w:i/>
          <w:color w:val="000000"/>
        </w:rPr>
      </w:pPr>
    </w:p>
    <w:p w14:paraId="2E0A4F0C" w14:textId="77777777" w:rsidR="008F19CE" w:rsidRDefault="008F19CE">
      <w:pPr>
        <w:pBdr>
          <w:top w:val="nil"/>
          <w:left w:val="nil"/>
          <w:bottom w:val="nil"/>
          <w:right w:val="nil"/>
          <w:between w:val="nil"/>
        </w:pBdr>
        <w:spacing w:after="240" w:line="240" w:lineRule="auto"/>
        <w:ind w:left="0" w:hanging="2"/>
        <w:jc w:val="center"/>
        <w:rPr>
          <w:rFonts w:ascii="Times New Roman" w:eastAsia="Times New Roman" w:hAnsi="Times New Roman" w:cs="Times New Roman"/>
          <w:i/>
          <w:color w:val="000000"/>
        </w:rPr>
      </w:pPr>
    </w:p>
    <w:p w14:paraId="5C873AA0" w14:textId="77777777" w:rsidR="008F19CE" w:rsidRDefault="008F19CE">
      <w:pPr>
        <w:pBdr>
          <w:top w:val="nil"/>
          <w:left w:val="nil"/>
          <w:bottom w:val="nil"/>
          <w:right w:val="nil"/>
          <w:between w:val="nil"/>
        </w:pBdr>
        <w:spacing w:after="240" w:line="240" w:lineRule="auto"/>
        <w:ind w:left="0" w:hanging="2"/>
        <w:jc w:val="center"/>
        <w:rPr>
          <w:rFonts w:ascii="Times New Roman" w:eastAsia="Times New Roman" w:hAnsi="Times New Roman" w:cs="Times New Roman"/>
          <w:i/>
          <w:color w:val="000000"/>
        </w:rPr>
      </w:pPr>
    </w:p>
    <w:p w14:paraId="4AE0FFF7" w14:textId="77777777" w:rsidR="008F19CE" w:rsidRDefault="008F19CE">
      <w:pPr>
        <w:pBdr>
          <w:top w:val="nil"/>
          <w:left w:val="nil"/>
          <w:bottom w:val="nil"/>
          <w:right w:val="nil"/>
          <w:between w:val="nil"/>
        </w:pBdr>
        <w:spacing w:after="240" w:line="240" w:lineRule="auto"/>
        <w:ind w:left="0" w:hanging="2"/>
        <w:jc w:val="center"/>
        <w:rPr>
          <w:rFonts w:ascii="Times New Roman" w:eastAsia="Times New Roman" w:hAnsi="Times New Roman" w:cs="Times New Roman"/>
          <w:i/>
          <w:color w:val="000000"/>
        </w:rPr>
      </w:pPr>
    </w:p>
    <w:p w14:paraId="34213FB4" w14:textId="77777777" w:rsidR="00FD36E5" w:rsidRDefault="00FD36E5">
      <w:pPr>
        <w:pBdr>
          <w:top w:val="nil"/>
          <w:left w:val="nil"/>
          <w:bottom w:val="nil"/>
          <w:right w:val="nil"/>
          <w:between w:val="nil"/>
        </w:pBdr>
        <w:spacing w:after="240" w:line="240" w:lineRule="auto"/>
        <w:ind w:left="0" w:hanging="2"/>
        <w:jc w:val="center"/>
        <w:rPr>
          <w:rFonts w:ascii="Times New Roman" w:eastAsia="Times New Roman" w:hAnsi="Times New Roman" w:cs="Times New Roman"/>
          <w:color w:val="000000"/>
          <w:sz w:val="24"/>
          <w:szCs w:val="24"/>
        </w:rPr>
      </w:pPr>
    </w:p>
    <w:p w14:paraId="7A95A3DE" w14:textId="77777777" w:rsidR="00FD36E5" w:rsidRDefault="00FD36E5">
      <w:pPr>
        <w:pBdr>
          <w:top w:val="nil"/>
          <w:left w:val="nil"/>
          <w:bottom w:val="nil"/>
          <w:right w:val="nil"/>
          <w:between w:val="nil"/>
        </w:pBdr>
        <w:spacing w:after="240" w:line="240" w:lineRule="auto"/>
        <w:ind w:left="0" w:hanging="2"/>
        <w:jc w:val="center"/>
        <w:rPr>
          <w:rFonts w:ascii="Times New Roman" w:eastAsia="Times New Roman" w:hAnsi="Times New Roman" w:cs="Times New Roman"/>
          <w:color w:val="000000"/>
          <w:sz w:val="24"/>
          <w:szCs w:val="24"/>
        </w:rPr>
      </w:pPr>
    </w:p>
    <w:p w14:paraId="27253A21" w14:textId="77777777" w:rsidR="00644DE2" w:rsidRDefault="00644DE2">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ind w:left="0" w:hanging="2"/>
        <w:rPr>
          <w:rFonts w:ascii="Times New Roman" w:eastAsia="Times New Roman" w:hAnsi="Times New Roman" w:cs="Times New Roman"/>
          <w:color w:val="000000"/>
          <w:sz w:val="24"/>
          <w:szCs w:val="24"/>
        </w:rPr>
      </w:pPr>
    </w:p>
    <w:p w14:paraId="1C6A468D" w14:textId="77777777" w:rsidR="00FD36E5" w:rsidRDefault="00FD36E5" w:rsidP="00FD36E5">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p>
    <w:p w14:paraId="0A18841E" w14:textId="73CCFFBD" w:rsidR="00644DE2" w:rsidRDefault="00161B51" w:rsidP="00FD36E5">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м. </w:t>
      </w:r>
      <w:r w:rsidR="00FD36E5">
        <w:rPr>
          <w:rFonts w:ascii="Times New Roman" w:eastAsia="Times New Roman" w:hAnsi="Times New Roman" w:cs="Times New Roman"/>
          <w:b/>
          <w:color w:val="000000"/>
          <w:sz w:val="24"/>
          <w:szCs w:val="24"/>
        </w:rPr>
        <w:t>Горішні Плавні</w:t>
      </w:r>
    </w:p>
    <w:p w14:paraId="69912972" w14:textId="174067CA" w:rsidR="00644DE2" w:rsidRDefault="00161B51" w:rsidP="00FD36E5">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202</w:t>
      </w:r>
      <w:r w:rsidR="008F19CE">
        <w:rPr>
          <w:rFonts w:ascii="Times New Roman" w:eastAsia="Times New Roman" w:hAnsi="Times New Roman" w:cs="Times New Roman"/>
          <w:b/>
          <w:color w:val="000000"/>
          <w:sz w:val="24"/>
          <w:szCs w:val="24"/>
        </w:rPr>
        <w:t>4</w:t>
      </w:r>
    </w:p>
    <w:p w14:paraId="00EFDD40" w14:textId="77777777" w:rsidR="00644DE2" w:rsidRDefault="00644D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p>
    <w:tbl>
      <w:tblPr>
        <w:tblStyle w:val="100"/>
        <w:tblW w:w="96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30"/>
        <w:gridCol w:w="2948"/>
        <w:gridCol w:w="29"/>
        <w:gridCol w:w="5978"/>
      </w:tblGrid>
      <w:tr w:rsidR="00644DE2" w14:paraId="4207CCB4" w14:textId="77777777" w:rsidTr="008648C4">
        <w:trPr>
          <w:trHeight w:val="416"/>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0783C5" w14:textId="77777777" w:rsidR="00644DE2" w:rsidRDefault="00161B51">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p>
        </w:tc>
        <w:tc>
          <w:tcPr>
            <w:tcW w:w="89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56D3C9" w14:textId="77777777" w:rsidR="00644DE2" w:rsidRDefault="00161B51" w:rsidP="00C03E6D">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РОЗДІЛ 1. ЗАГАЛЬНІ ПОЛОЖЕННЯ</w:t>
            </w:r>
          </w:p>
        </w:tc>
      </w:tr>
      <w:tr w:rsidR="00644DE2" w14:paraId="640CFFC0" w14:textId="77777777" w:rsidTr="00334E9B">
        <w:trPr>
          <w:trHeight w:val="235"/>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44EF3B" w14:textId="77777777" w:rsidR="00644DE2" w:rsidRDefault="00161B51">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0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9A7C1B" w14:textId="77777777" w:rsidR="00644DE2" w:rsidRDefault="00161B51">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97F132" w14:textId="77777777" w:rsidR="00644DE2" w:rsidRDefault="00161B51">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644DE2" w14:paraId="2C0D482A" w14:textId="77777777" w:rsidTr="00334E9B">
        <w:trPr>
          <w:trHeight w:val="1027"/>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C5ADD" w14:textId="77777777" w:rsidR="00644DE2" w:rsidRPr="00AC3F8A" w:rsidRDefault="00161B51" w:rsidP="00C03E6D">
            <w:pPr>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AC3F8A">
              <w:rPr>
                <w:rFonts w:ascii="Times New Roman" w:eastAsia="Times New Roman" w:hAnsi="Times New Roman" w:cs="Times New Roman"/>
                <w:b/>
                <w:color w:val="000000"/>
                <w:sz w:val="24"/>
                <w:szCs w:val="24"/>
              </w:rPr>
              <w:t>1.</w:t>
            </w:r>
          </w:p>
        </w:tc>
        <w:tc>
          <w:tcPr>
            <w:tcW w:w="30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6C2A1" w14:textId="77777777" w:rsidR="00644DE2" w:rsidRDefault="00161B51">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Терміни, які вживаються в тендерній документації</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955502" w14:textId="18586C98" w:rsidR="00644DE2" w:rsidRDefault="00161B51">
            <w:pPr>
              <w:widowControl w:val="0"/>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Тендерну документацію розроблено відповідно до вимог </w:t>
            </w:r>
            <w:hyperlink r:id="rId10">
              <w:r>
                <w:rPr>
                  <w:rFonts w:ascii="Times New Roman" w:eastAsia="Times New Roman" w:hAnsi="Times New Roman" w:cs="Times New Roman"/>
                  <w:color w:val="0000FF"/>
                  <w:sz w:val="24"/>
                  <w:szCs w:val="24"/>
                  <w:u w:val="single"/>
                </w:rPr>
                <w:t>Закону України «Про публічні закупівлі»</w:t>
              </w:r>
            </w:hyperlink>
            <w:r>
              <w:rPr>
                <w:rFonts w:ascii="Times New Roman" w:eastAsia="Times New Roman" w:hAnsi="Times New Roman" w:cs="Times New Roman"/>
                <w:color w:val="000000"/>
                <w:sz w:val="24"/>
                <w:szCs w:val="24"/>
              </w:rPr>
              <w:t xml:space="preserve"> (далі - Закон), Постанови Кабінету Міністрів України від 12 жовтня 2022 р. № 1178 </w:t>
            </w:r>
            <w:hyperlink r:id="rId11" w:anchor="Text">
              <w:r>
                <w:rPr>
                  <w:rFonts w:ascii="Times New Roman" w:eastAsia="Times New Roman" w:hAnsi="Times New Roman" w:cs="Times New Roman"/>
                  <w:color w:val="000000"/>
                  <w:sz w:val="24"/>
                  <w:szCs w:val="24"/>
                </w:rPr>
                <w:t>«Про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hyperlink>
            <w:r>
              <w:rPr>
                <w:rFonts w:ascii="Times New Roman" w:eastAsia="Times New Roman" w:hAnsi="Times New Roman" w:cs="Times New Roman"/>
                <w:color w:val="000000"/>
                <w:sz w:val="24"/>
                <w:szCs w:val="24"/>
              </w:rPr>
              <w:t xml:space="preserve"> (зі змінами й доповненнями) (далі – Особливості) та іншими законодавчими актами, що регулюють відносини пов’язані</w:t>
            </w:r>
            <w:r w:rsidR="00052864">
              <w:rPr>
                <w:rFonts w:ascii="Times New Roman" w:eastAsia="Times New Roman" w:hAnsi="Times New Roman" w:cs="Times New Roman"/>
                <w:color w:val="000000"/>
                <w:sz w:val="24"/>
                <w:szCs w:val="24"/>
              </w:rPr>
              <w:t xml:space="preserve"> із сферою публічних закупівель,</w:t>
            </w:r>
            <w:r>
              <w:rPr>
                <w:rFonts w:ascii="Times New Roman" w:eastAsia="Times New Roman" w:hAnsi="Times New Roman" w:cs="Times New Roman"/>
                <w:color w:val="000000"/>
                <w:sz w:val="24"/>
                <w:szCs w:val="24"/>
              </w:rPr>
              <w:t xml:space="preserve"> </w:t>
            </w:r>
            <w:r w:rsidR="00052864" w:rsidRPr="00052864">
              <w:rPr>
                <w:rFonts w:ascii="Times New Roman" w:eastAsia="Times New Roman" w:hAnsi="Times New Roman" w:cs="Times New Roman"/>
                <w:color w:val="000000"/>
                <w:sz w:val="24"/>
                <w:szCs w:val="24"/>
              </w:rPr>
              <w:t>Закону України «Про ринок електричної енергії», постанови НКРЕКП від 14.03.2018 № 312 «Про затвердження Правил роздрібного ринку електричної енергії», постанови</w:t>
            </w:r>
            <w:r w:rsidR="00052864" w:rsidRPr="00052864">
              <w:rPr>
                <w:rFonts w:ascii="Times New Roman" w:eastAsia="Times New Roman" w:hAnsi="Times New Roman" w:cs="Times New Roman"/>
                <w:color w:val="000000"/>
                <w:sz w:val="24"/>
                <w:szCs w:val="24"/>
              </w:rPr>
              <w:tab/>
              <w:t xml:space="preserve">НКРЕКП від 14.03.2018 № 309 «Про затвердження Кодексу системи передачі», постанови НКРЕКП від 14.03.2018 № 307 «Про затвердження Правил ринку», постанови НКРЕКП від 09.11.2017 № 1388 «Про затвердження Ліцензійних умов провадження господарської діяльності з передачі </w:t>
            </w:r>
            <w:r w:rsidR="00052864">
              <w:rPr>
                <w:rFonts w:ascii="Times New Roman" w:eastAsia="Times New Roman" w:hAnsi="Times New Roman" w:cs="Times New Roman"/>
                <w:color w:val="000000"/>
                <w:sz w:val="24"/>
                <w:szCs w:val="24"/>
              </w:rPr>
              <w:t xml:space="preserve">електричної енергії», постанови </w:t>
            </w:r>
            <w:r w:rsidR="00052864" w:rsidRPr="00052864">
              <w:rPr>
                <w:rFonts w:ascii="Times New Roman" w:eastAsia="Times New Roman" w:hAnsi="Times New Roman" w:cs="Times New Roman"/>
                <w:color w:val="000000"/>
                <w:sz w:val="24"/>
                <w:szCs w:val="24"/>
              </w:rPr>
              <w:t>НКРЕКП від 27.12.2017 № 1469 «Про затвердження Ліцензійних умов провадження господарської діяльності з постачання електричної енергії споживачу».</w:t>
            </w:r>
          </w:p>
          <w:p w14:paraId="1CA61F59" w14:textId="44EE68AC" w:rsidR="00644DE2" w:rsidRDefault="00ED2065" w:rsidP="00052864">
            <w:pPr>
              <w:tabs>
                <w:tab w:val="left" w:pos="259"/>
              </w:tabs>
              <w:spacing w:after="0" w:line="240" w:lineRule="auto"/>
              <w:ind w:left="0" w:hanging="2"/>
              <w:rPr>
                <w:rFonts w:ascii="Times New Roman" w:eastAsia="Times New Roman" w:hAnsi="Times New Roman" w:cs="Times New Roman"/>
                <w:sz w:val="24"/>
                <w:szCs w:val="24"/>
              </w:rPr>
            </w:pPr>
            <w:r w:rsidRPr="00ED2065">
              <w:rPr>
                <w:rFonts w:ascii="Times New Roman" w:eastAsia="Times New Roman" w:hAnsi="Times New Roman" w:cs="Times New Roman"/>
                <w:sz w:val="24"/>
                <w:szCs w:val="24"/>
              </w:rPr>
              <w:t xml:space="preserve">Терміни, які використовуються в цій документації, вживаються </w:t>
            </w:r>
            <w:r w:rsidR="00052864">
              <w:rPr>
                <w:rFonts w:ascii="Times New Roman" w:eastAsia="Times New Roman" w:hAnsi="Times New Roman" w:cs="Times New Roman"/>
                <w:sz w:val="24"/>
                <w:szCs w:val="24"/>
              </w:rPr>
              <w:t>у значенні, наведеному в Законі, Особливостях на інших вище наведених нормативних актах</w:t>
            </w:r>
            <w:r w:rsidRPr="00ED2065">
              <w:rPr>
                <w:rFonts w:ascii="Times New Roman" w:eastAsia="Times New Roman" w:hAnsi="Times New Roman" w:cs="Times New Roman"/>
                <w:sz w:val="24"/>
                <w:szCs w:val="24"/>
              </w:rPr>
              <w:t>.</w:t>
            </w:r>
          </w:p>
        </w:tc>
      </w:tr>
      <w:tr w:rsidR="00644DE2" w14:paraId="3F8323D1" w14:textId="77777777" w:rsidTr="00334E9B">
        <w:trPr>
          <w:trHeight w:val="411"/>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63AE4" w14:textId="77777777" w:rsidR="00644DE2" w:rsidRPr="007F408B" w:rsidRDefault="00161B51">
            <w:pPr>
              <w:pBdr>
                <w:top w:val="nil"/>
                <w:left w:val="nil"/>
                <w:bottom w:val="nil"/>
                <w:right w:val="nil"/>
                <w:between w:val="nil"/>
              </w:pBdr>
              <w:spacing w:line="240" w:lineRule="auto"/>
              <w:ind w:left="0" w:hanging="2"/>
              <w:jc w:val="center"/>
              <w:rPr>
                <w:rFonts w:ascii="Times New Roman" w:eastAsia="Times New Roman" w:hAnsi="Times New Roman" w:cs="Times New Roman"/>
                <w:b/>
                <w:color w:val="000000"/>
                <w:sz w:val="24"/>
                <w:szCs w:val="24"/>
              </w:rPr>
            </w:pPr>
            <w:r w:rsidRPr="007F408B">
              <w:rPr>
                <w:rFonts w:ascii="Times New Roman" w:eastAsia="Times New Roman" w:hAnsi="Times New Roman" w:cs="Times New Roman"/>
                <w:b/>
                <w:color w:val="000000"/>
                <w:sz w:val="24"/>
                <w:szCs w:val="24"/>
              </w:rPr>
              <w:t>2.</w:t>
            </w:r>
          </w:p>
        </w:tc>
        <w:tc>
          <w:tcPr>
            <w:tcW w:w="30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E092E" w14:textId="7D8DF78B" w:rsidR="00644DE2" w:rsidRDefault="00366F54" w:rsidP="00366F54">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Інформація про замовника</w:t>
            </w:r>
            <w:r w:rsidR="00161B51">
              <w:rPr>
                <w:rFonts w:ascii="Times New Roman" w:eastAsia="Times New Roman" w:hAnsi="Times New Roman" w:cs="Times New Roman"/>
                <w:b/>
                <w:color w:val="000000"/>
                <w:sz w:val="24"/>
                <w:szCs w:val="24"/>
              </w:rPr>
              <w:t xml:space="preserve"> закупівлі</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30712" w14:textId="77777777" w:rsidR="00644DE2" w:rsidRDefault="00644DE2">
            <w:pPr>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highlight w:val="yellow"/>
              </w:rPr>
            </w:pPr>
          </w:p>
        </w:tc>
      </w:tr>
      <w:tr w:rsidR="00644DE2" w14:paraId="1460DD60" w14:textId="77777777" w:rsidTr="00334E9B">
        <w:trPr>
          <w:trHeight w:val="649"/>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1E072" w14:textId="77777777" w:rsidR="00644DE2" w:rsidRDefault="00161B51" w:rsidP="007F408B">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30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C2EE2" w14:textId="1CAD255D" w:rsidR="00644DE2" w:rsidRDefault="00052864" w:rsidP="00366F54">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Повне найменування</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9B77C" w14:textId="1FD71302" w:rsidR="00644DE2" w:rsidRPr="00C34FCD" w:rsidRDefault="00366F54" w:rsidP="00366F54">
            <w:pPr>
              <w:widowControl w:val="0"/>
              <w:pBdr>
                <w:top w:val="nil"/>
                <w:left w:val="nil"/>
                <w:bottom w:val="nil"/>
                <w:right w:val="nil"/>
                <w:between w:val="nil"/>
              </w:pBdr>
              <w:tabs>
                <w:tab w:val="left" w:pos="0"/>
                <w:tab w:val="left" w:pos="253"/>
              </w:tabs>
              <w:spacing w:after="0" w:line="240" w:lineRule="auto"/>
              <w:ind w:leftChars="0" w:left="0" w:firstLineChars="0" w:firstLine="0"/>
              <w:rPr>
                <w:rFonts w:ascii="Times New Roman" w:eastAsia="Times New Roman" w:hAnsi="Times New Roman" w:cs="Times New Roman"/>
                <w:color w:val="000000"/>
                <w:sz w:val="24"/>
                <w:szCs w:val="24"/>
                <w:highlight w:val="white"/>
              </w:rPr>
            </w:pPr>
            <w:r w:rsidRPr="00FD36E5">
              <w:rPr>
                <w:rFonts w:ascii="Times New Roman" w:hAnsi="Times New Roman" w:cs="Times New Roman"/>
                <w:b/>
                <w:position w:val="0"/>
                <w:sz w:val="24"/>
                <w:szCs w:val="24"/>
                <w:lang w:eastAsia="en-US"/>
              </w:rPr>
              <w:t>ІНКЛЮЗИВНО-РЕСУРСНИЙ ЦЕНТР ГОРІШНЬОПЛАВНІВСЬКОЇ МІСЬКОЇ РАДИ  КРЕМЕНЧУЦЬКОГО РАЙОНУ ПОЛТАВСЬКОЇ ОБЛАСТІ</w:t>
            </w:r>
            <w:r w:rsidRPr="00CD151C">
              <w:rPr>
                <w:rFonts w:ascii="Times New Roman" w:eastAsia="Times New Roman" w:hAnsi="Times New Roman" w:cs="Times New Roman"/>
                <w:color w:val="000000"/>
                <w:sz w:val="24"/>
                <w:szCs w:val="24"/>
                <w:highlight w:val="white"/>
              </w:rPr>
              <w:t xml:space="preserve"> </w:t>
            </w:r>
            <w:r w:rsidR="00161B51" w:rsidRPr="00CD151C">
              <w:rPr>
                <w:rFonts w:ascii="Times New Roman" w:eastAsia="Times New Roman" w:hAnsi="Times New Roman" w:cs="Times New Roman"/>
                <w:color w:val="000000"/>
                <w:sz w:val="24"/>
                <w:szCs w:val="24"/>
                <w:highlight w:val="white"/>
              </w:rPr>
              <w:t xml:space="preserve"> </w:t>
            </w:r>
          </w:p>
        </w:tc>
      </w:tr>
      <w:tr w:rsidR="00644DE2" w14:paraId="64811766" w14:textId="77777777" w:rsidTr="00334E9B">
        <w:trPr>
          <w:trHeight w:val="41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970BB" w14:textId="77777777" w:rsidR="00644DE2" w:rsidRDefault="00161B51" w:rsidP="007F408B">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2.2.</w:t>
            </w:r>
          </w:p>
        </w:tc>
        <w:tc>
          <w:tcPr>
            <w:tcW w:w="30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6B35D" w14:textId="5F2FD25C" w:rsidR="00644DE2" w:rsidRDefault="00052864">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М</w:t>
            </w:r>
            <w:r w:rsidR="00366F54">
              <w:rPr>
                <w:rFonts w:ascii="Times New Roman" w:eastAsia="Times New Roman" w:hAnsi="Times New Roman" w:cs="Times New Roman"/>
                <w:color w:val="000000"/>
                <w:sz w:val="24"/>
                <w:szCs w:val="24"/>
              </w:rPr>
              <w:t>ісцезнаходження</w:t>
            </w:r>
          </w:p>
        </w:tc>
        <w:tc>
          <w:tcPr>
            <w:tcW w:w="5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61BD32C" w14:textId="23392659" w:rsidR="00644DE2" w:rsidRDefault="00C03E6D" w:rsidP="00052864">
            <w:pPr>
              <w:pBdr>
                <w:top w:val="nil"/>
                <w:left w:val="nil"/>
                <w:bottom w:val="nil"/>
                <w:right w:val="nil"/>
                <w:between w:val="nil"/>
              </w:pBdr>
              <w:spacing w:line="240" w:lineRule="auto"/>
              <w:ind w:left="0" w:hanging="2"/>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 xml:space="preserve">Вулиця </w:t>
            </w:r>
            <w:r w:rsidR="00052864">
              <w:rPr>
                <w:rFonts w:ascii="Times New Roman" w:eastAsia="Times New Roman" w:hAnsi="Times New Roman" w:cs="Times New Roman"/>
                <w:color w:val="000000"/>
                <w:sz w:val="24"/>
                <w:szCs w:val="24"/>
              </w:rPr>
              <w:t>Добровольського,</w:t>
            </w:r>
            <w:r>
              <w:rPr>
                <w:rFonts w:ascii="Times New Roman" w:eastAsia="Times New Roman" w:hAnsi="Times New Roman" w:cs="Times New Roman"/>
                <w:color w:val="000000"/>
                <w:sz w:val="24"/>
                <w:szCs w:val="24"/>
              </w:rPr>
              <w:t xml:space="preserve"> буд. </w:t>
            </w:r>
            <w:r w:rsidR="00052864">
              <w:rPr>
                <w:rFonts w:ascii="Times New Roman" w:eastAsia="Times New Roman" w:hAnsi="Times New Roman" w:cs="Times New Roman"/>
                <w:color w:val="000000"/>
                <w:sz w:val="24"/>
                <w:szCs w:val="24"/>
              </w:rPr>
              <w:t>63, м.Горішні Плавні, Кременчуцький район</w:t>
            </w:r>
            <w:r w:rsidR="00052864" w:rsidRPr="009F2449">
              <w:rPr>
                <w:rFonts w:ascii="Times New Roman" w:eastAsia="Times New Roman" w:hAnsi="Times New Roman" w:cs="Times New Roman"/>
                <w:color w:val="000000"/>
                <w:sz w:val="24"/>
                <w:szCs w:val="24"/>
              </w:rPr>
              <w:t xml:space="preserve">, </w:t>
            </w:r>
            <w:r w:rsidR="00052864">
              <w:rPr>
                <w:rFonts w:ascii="Times New Roman" w:eastAsia="Times New Roman" w:hAnsi="Times New Roman" w:cs="Times New Roman"/>
                <w:color w:val="000000"/>
                <w:sz w:val="24"/>
                <w:szCs w:val="24"/>
              </w:rPr>
              <w:t xml:space="preserve">Полтавська область, </w:t>
            </w:r>
            <w:r w:rsidR="00052864">
              <w:rPr>
                <w:rFonts w:ascii="Times New Roman" w:eastAsia="Times New Roman" w:hAnsi="Times New Roman" w:cs="Times New Roman"/>
                <w:color w:val="000000"/>
                <w:sz w:val="24"/>
                <w:szCs w:val="24"/>
                <w:highlight w:val="white"/>
              </w:rPr>
              <w:t xml:space="preserve"> </w:t>
            </w:r>
            <w:r w:rsidR="00052864" w:rsidRPr="009F2449">
              <w:rPr>
                <w:rFonts w:ascii="Times New Roman" w:eastAsia="Times New Roman" w:hAnsi="Times New Roman" w:cs="Times New Roman"/>
                <w:color w:val="000000"/>
                <w:sz w:val="24"/>
                <w:szCs w:val="24"/>
              </w:rPr>
              <w:t>Україна</w:t>
            </w:r>
            <w:r w:rsidR="00052864">
              <w:rPr>
                <w:rFonts w:ascii="Times New Roman" w:eastAsia="Times New Roman" w:hAnsi="Times New Roman" w:cs="Times New Roman"/>
                <w:color w:val="000000"/>
                <w:sz w:val="24"/>
                <w:szCs w:val="24"/>
              </w:rPr>
              <w:t xml:space="preserve"> </w:t>
            </w:r>
            <w:r w:rsidR="00052864">
              <w:rPr>
                <w:rFonts w:ascii="Times New Roman" w:eastAsia="Times New Roman" w:hAnsi="Times New Roman" w:cs="Times New Roman"/>
                <w:color w:val="000000"/>
                <w:sz w:val="24"/>
                <w:szCs w:val="24"/>
                <w:highlight w:val="white"/>
              </w:rPr>
              <w:t>39800</w:t>
            </w:r>
            <w:r w:rsidR="00366F54" w:rsidRPr="00CD151C">
              <w:rPr>
                <w:rFonts w:ascii="Times New Roman" w:eastAsia="Times New Roman" w:hAnsi="Times New Roman" w:cs="Times New Roman"/>
                <w:color w:val="000000"/>
                <w:sz w:val="24"/>
                <w:szCs w:val="24"/>
                <w:highlight w:val="white"/>
              </w:rPr>
              <w:t xml:space="preserve"> </w:t>
            </w:r>
          </w:p>
        </w:tc>
      </w:tr>
      <w:tr w:rsidR="00644DE2" w14:paraId="6CA67BF2" w14:textId="77777777" w:rsidTr="00334E9B">
        <w:trPr>
          <w:trHeight w:val="41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B8AC8" w14:textId="6C84A1AE" w:rsidR="00644DE2" w:rsidRDefault="00366F54" w:rsidP="007F408B">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161B51">
              <w:rPr>
                <w:rFonts w:ascii="Times New Roman" w:eastAsia="Times New Roman" w:hAnsi="Times New Roman" w:cs="Times New Roman"/>
                <w:color w:val="000000"/>
                <w:sz w:val="24"/>
                <w:szCs w:val="24"/>
              </w:rPr>
              <w:t>3.</w:t>
            </w:r>
          </w:p>
        </w:tc>
        <w:tc>
          <w:tcPr>
            <w:tcW w:w="30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5A0" w14:textId="4A5E80A3" w:rsidR="00644DE2" w:rsidRDefault="00366F54" w:rsidP="00366F54">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ЄДРПОУ </w:t>
            </w:r>
          </w:p>
        </w:tc>
        <w:tc>
          <w:tcPr>
            <w:tcW w:w="5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3569BDE" w14:textId="2679D1B2" w:rsidR="00644DE2" w:rsidRDefault="00366F54">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highlight w:val="yellow"/>
              </w:rPr>
            </w:pPr>
            <w:r w:rsidRPr="00366F54">
              <w:rPr>
                <w:rFonts w:ascii="Times New Roman" w:eastAsia="Times New Roman" w:hAnsi="Times New Roman" w:cs="Times New Roman"/>
                <w:color w:val="000000"/>
                <w:sz w:val="24"/>
                <w:szCs w:val="24"/>
              </w:rPr>
              <w:t>42863921</w:t>
            </w:r>
          </w:p>
        </w:tc>
      </w:tr>
      <w:tr w:rsidR="00644DE2" w14:paraId="42185CCD" w14:textId="77777777" w:rsidTr="00334E9B">
        <w:trPr>
          <w:trHeight w:val="41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DED1F" w14:textId="0E10ABEA" w:rsidR="00644DE2" w:rsidRDefault="00366F54" w:rsidP="007F408B">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161B5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w:t>
            </w:r>
            <w:r w:rsidR="00161B51">
              <w:rPr>
                <w:rFonts w:ascii="Times New Roman" w:eastAsia="Times New Roman" w:hAnsi="Times New Roman" w:cs="Times New Roman"/>
                <w:color w:val="000000"/>
                <w:sz w:val="24"/>
                <w:szCs w:val="24"/>
              </w:rPr>
              <w:t>.</w:t>
            </w:r>
          </w:p>
        </w:tc>
        <w:tc>
          <w:tcPr>
            <w:tcW w:w="30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EA1FE" w14:textId="453F1360" w:rsidR="00644DE2" w:rsidRDefault="00366F54" w:rsidP="00366F54">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Категорія замовника</w:t>
            </w:r>
          </w:p>
        </w:tc>
        <w:tc>
          <w:tcPr>
            <w:tcW w:w="5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03FFEA2" w14:textId="3E79F951" w:rsidR="00644DE2" w:rsidRDefault="00AC3F8A">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Юридична особа</w:t>
            </w:r>
            <w:r w:rsidRPr="00AC3F8A">
              <w:rPr>
                <w:rFonts w:ascii="Times New Roman" w:eastAsia="Times New Roman" w:hAnsi="Times New Roman" w:cs="Times New Roman"/>
                <w:sz w:val="24"/>
                <w:szCs w:val="24"/>
              </w:rPr>
              <w:t>, яка забезпечує потреби держави або територіальної громади</w:t>
            </w:r>
          </w:p>
        </w:tc>
      </w:tr>
      <w:tr w:rsidR="00052864" w14:paraId="666809E3" w14:textId="77777777" w:rsidTr="00334E9B">
        <w:trPr>
          <w:trHeight w:val="41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DEC82" w14:textId="40503117" w:rsidR="00052864" w:rsidRDefault="00052864" w:rsidP="007F408B">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30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72DFD" w14:textId="78CE1AB9" w:rsidR="00052864" w:rsidRPr="00052864" w:rsidRDefault="00052864" w:rsidP="00366F54">
            <w:pPr>
              <w:pBdr>
                <w:top w:val="nil"/>
                <w:left w:val="nil"/>
                <w:bottom w:val="nil"/>
                <w:right w:val="nil"/>
                <w:between w:val="nil"/>
              </w:pBdr>
              <w:ind w:left="0" w:hanging="2"/>
              <w:jc w:val="center"/>
              <w:rPr>
                <w:rFonts w:ascii="Times New Roman" w:eastAsia="Times New Roman" w:hAnsi="Times New Roman" w:cs="Times New Roman"/>
                <w:sz w:val="24"/>
                <w:szCs w:val="24"/>
              </w:rPr>
            </w:pPr>
            <w:r w:rsidRPr="00052864">
              <w:rPr>
                <w:rFonts w:ascii="Times New Roman" w:eastAsia="Times New Roman" w:hAnsi="Times New Roman" w:cs="Times New Roman"/>
                <w:color w:val="000000"/>
                <w:sz w:val="24"/>
                <w:szCs w:val="24"/>
              </w:rPr>
              <w:t>Посадова особа замовника, що уповноважена здійснювати зв'язок з учасниками </w:t>
            </w:r>
          </w:p>
        </w:tc>
        <w:tc>
          <w:tcPr>
            <w:tcW w:w="5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7265F13" w14:textId="5A091D40" w:rsidR="00052864" w:rsidRPr="00052864" w:rsidRDefault="00052864" w:rsidP="00052864">
            <w:pPr>
              <w:pStyle w:val="rvps14"/>
              <w:spacing w:before="0" w:after="0" w:line="240" w:lineRule="auto"/>
              <w:ind w:hanging="2"/>
              <w:textAlignment w:val="baseline"/>
              <w:rPr>
                <w:szCs w:val="22"/>
                <w:lang w:val="uk-UA"/>
              </w:rPr>
            </w:pPr>
            <w:r w:rsidRPr="00052864">
              <w:rPr>
                <w:szCs w:val="22"/>
                <w:lang w:val="uk-UA"/>
              </w:rPr>
              <w:t xml:space="preserve">Дубина Наталія Володимирівна, </w:t>
            </w:r>
            <w:r>
              <w:rPr>
                <w:szCs w:val="22"/>
                <w:lang w:val="uk-UA"/>
              </w:rPr>
              <w:t>бухгалтер</w:t>
            </w:r>
          </w:p>
          <w:p w14:paraId="161A64B9" w14:textId="1E4E1AF8" w:rsidR="00052864" w:rsidRPr="00052864" w:rsidRDefault="00052864" w:rsidP="00052864">
            <w:pPr>
              <w:pStyle w:val="rvps14"/>
              <w:spacing w:before="0" w:after="0" w:line="240" w:lineRule="auto"/>
              <w:ind w:hanging="2"/>
              <w:textAlignment w:val="baseline"/>
              <w:rPr>
                <w:color w:val="333333"/>
                <w:szCs w:val="22"/>
                <w:lang w:val="ru-RU"/>
              </w:rPr>
            </w:pPr>
            <w:r w:rsidRPr="00052864">
              <w:rPr>
                <w:szCs w:val="22"/>
                <w:lang w:val="uk-UA"/>
              </w:rPr>
              <w:t>e-</w:t>
            </w:r>
            <w:proofErr w:type="spellStart"/>
            <w:r w:rsidRPr="00052864">
              <w:rPr>
                <w:szCs w:val="22"/>
                <w:lang w:val="uk-UA"/>
              </w:rPr>
              <w:t>mail</w:t>
            </w:r>
            <w:proofErr w:type="spellEnd"/>
            <w:r w:rsidRPr="00052864">
              <w:rPr>
                <w:szCs w:val="22"/>
                <w:lang w:val="uk-UA"/>
              </w:rPr>
              <w:t>:</w:t>
            </w:r>
            <w:r w:rsidRPr="00052864">
              <w:rPr>
                <w:szCs w:val="22"/>
                <w:lang w:val="ru-RU"/>
              </w:rPr>
              <w:t xml:space="preserve"> </w:t>
            </w:r>
            <w:proofErr w:type="spellStart"/>
            <w:r w:rsidR="00541281">
              <w:rPr>
                <w:szCs w:val="22"/>
              </w:rPr>
              <w:t>irc</w:t>
            </w:r>
            <w:proofErr w:type="spellEnd"/>
            <w:r w:rsidR="00541281" w:rsidRPr="00541281">
              <w:rPr>
                <w:szCs w:val="22"/>
                <w:lang w:val="ru-RU"/>
              </w:rPr>
              <w:t>2019</w:t>
            </w:r>
            <w:proofErr w:type="spellStart"/>
            <w:r w:rsidR="00541281">
              <w:rPr>
                <w:szCs w:val="22"/>
              </w:rPr>
              <w:t>gp</w:t>
            </w:r>
            <w:proofErr w:type="spellEnd"/>
            <w:r w:rsidRPr="00052864">
              <w:rPr>
                <w:color w:val="333333"/>
                <w:szCs w:val="22"/>
                <w:lang w:val="ru-RU"/>
              </w:rPr>
              <w:t>@</w:t>
            </w:r>
            <w:proofErr w:type="spellStart"/>
            <w:r w:rsidRPr="00052864">
              <w:rPr>
                <w:color w:val="333333"/>
                <w:szCs w:val="22"/>
              </w:rPr>
              <w:t>gmail</w:t>
            </w:r>
            <w:proofErr w:type="spellEnd"/>
            <w:r w:rsidRPr="00052864">
              <w:rPr>
                <w:color w:val="333333"/>
                <w:szCs w:val="22"/>
                <w:lang w:val="ru-RU"/>
              </w:rPr>
              <w:t>.</w:t>
            </w:r>
            <w:r w:rsidRPr="00052864">
              <w:rPr>
                <w:color w:val="333333"/>
                <w:szCs w:val="22"/>
              </w:rPr>
              <w:t>com</w:t>
            </w:r>
          </w:p>
          <w:p w14:paraId="344C1901" w14:textId="0D96DA9D" w:rsidR="00052864" w:rsidRDefault="00052864" w:rsidP="00052864">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sidRPr="00052864">
              <w:rPr>
                <w:rFonts w:ascii="Times New Roman" w:hAnsi="Times New Roman"/>
              </w:rPr>
              <w:t xml:space="preserve">тел.: +38 </w:t>
            </w:r>
            <w:r w:rsidRPr="00052864">
              <w:rPr>
                <w:rFonts w:ascii="Times New Roman" w:hAnsi="Times New Roman"/>
                <w:lang w:val="en-US"/>
              </w:rPr>
              <w:t>0679515289</w:t>
            </w:r>
          </w:p>
        </w:tc>
      </w:tr>
      <w:tr w:rsidR="00644DE2" w14:paraId="16A902A1" w14:textId="77777777" w:rsidTr="00334E9B">
        <w:trPr>
          <w:trHeight w:val="411"/>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CF70B" w14:textId="406D85C7" w:rsidR="00644DE2" w:rsidRPr="00AC3F8A" w:rsidRDefault="00AC3F8A" w:rsidP="007F408B">
            <w:pPr>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AC3F8A">
              <w:rPr>
                <w:rFonts w:ascii="Times New Roman" w:eastAsia="Times New Roman" w:hAnsi="Times New Roman" w:cs="Times New Roman"/>
                <w:b/>
                <w:color w:val="000000"/>
                <w:sz w:val="24"/>
                <w:szCs w:val="24"/>
              </w:rPr>
              <w:lastRenderedPageBreak/>
              <w:t>3</w:t>
            </w:r>
            <w:r w:rsidR="00161B51" w:rsidRPr="00AC3F8A">
              <w:rPr>
                <w:rFonts w:ascii="Times New Roman" w:eastAsia="Times New Roman" w:hAnsi="Times New Roman" w:cs="Times New Roman"/>
                <w:b/>
                <w:color w:val="000000"/>
                <w:sz w:val="24"/>
                <w:szCs w:val="24"/>
              </w:rPr>
              <w:t>.</w:t>
            </w:r>
          </w:p>
        </w:tc>
        <w:tc>
          <w:tcPr>
            <w:tcW w:w="30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E4147" w14:textId="76442D48" w:rsidR="00644DE2" w:rsidRDefault="00541281">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Процедура закупівлі</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95DEF8" w14:textId="2465F406" w:rsidR="00096519" w:rsidRPr="00541281" w:rsidRDefault="00541281" w:rsidP="00C34FCD">
            <w:pPr>
              <w:pBdr>
                <w:top w:val="nil"/>
                <w:left w:val="nil"/>
                <w:bottom w:val="nil"/>
                <w:right w:val="nil"/>
                <w:between w:val="nil"/>
              </w:pBdr>
              <w:tabs>
                <w:tab w:val="left" w:pos="334"/>
              </w:tabs>
              <w:spacing w:after="0" w:line="240" w:lineRule="auto"/>
              <w:ind w:leftChars="0" w:left="0" w:firstLineChars="0" w:firstLine="0"/>
              <w:rPr>
                <w:lang w:val="ru-RU"/>
              </w:rPr>
            </w:pPr>
            <w:r w:rsidRPr="00230782">
              <w:rPr>
                <w:rFonts w:ascii="Times New Roman" w:eastAsia="Times New Roman" w:hAnsi="Times New Roman" w:cs="Times New Roman"/>
                <w:b/>
                <w:color w:val="000000"/>
                <w:sz w:val="24"/>
                <w:szCs w:val="24"/>
              </w:rPr>
              <w:t>Відкриті торги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(з особливостями)</w:t>
            </w:r>
          </w:p>
          <w:p w14:paraId="1F518D5E" w14:textId="308A095C" w:rsidR="00541281" w:rsidRPr="00541281" w:rsidRDefault="00541281" w:rsidP="00C34FCD">
            <w:pPr>
              <w:pBdr>
                <w:top w:val="nil"/>
                <w:left w:val="nil"/>
                <w:bottom w:val="nil"/>
                <w:right w:val="nil"/>
                <w:between w:val="nil"/>
              </w:pBdr>
              <w:tabs>
                <w:tab w:val="left" w:pos="334"/>
              </w:tabs>
              <w:spacing w:after="0" w:line="240" w:lineRule="auto"/>
              <w:ind w:leftChars="0" w:left="0" w:firstLineChars="0" w:firstLine="0"/>
              <w:rPr>
                <w:rFonts w:ascii="Times New Roman" w:eastAsia="Times New Roman" w:hAnsi="Times New Roman" w:cs="Times New Roman"/>
                <w:color w:val="454545"/>
                <w:sz w:val="24"/>
                <w:szCs w:val="24"/>
                <w:shd w:val="clear" w:color="auto" w:fill="F0F5F2"/>
                <w:lang w:val="ru-RU"/>
              </w:rPr>
            </w:pPr>
          </w:p>
        </w:tc>
      </w:tr>
      <w:tr w:rsidR="00644DE2" w14:paraId="4CCA2CF7" w14:textId="77777777" w:rsidTr="00334E9B">
        <w:trPr>
          <w:trHeight w:val="411"/>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685CB" w14:textId="0AD851D6" w:rsidR="00644DE2" w:rsidRPr="00AC3F8A" w:rsidRDefault="00AC3F8A" w:rsidP="007F408B">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r w:rsidRPr="00AC3F8A">
              <w:rPr>
                <w:rFonts w:ascii="Times New Roman" w:eastAsia="Times New Roman" w:hAnsi="Times New Roman" w:cs="Times New Roman"/>
                <w:b/>
                <w:color w:val="000000"/>
                <w:sz w:val="24"/>
                <w:szCs w:val="24"/>
              </w:rPr>
              <w:t>4</w:t>
            </w:r>
            <w:r w:rsidR="00161B51" w:rsidRPr="00AC3F8A">
              <w:rPr>
                <w:rFonts w:ascii="Times New Roman" w:eastAsia="Times New Roman" w:hAnsi="Times New Roman" w:cs="Times New Roman"/>
                <w:b/>
                <w:color w:val="000000"/>
                <w:sz w:val="24"/>
                <w:szCs w:val="24"/>
              </w:rPr>
              <w:t>.</w:t>
            </w:r>
          </w:p>
        </w:tc>
        <w:tc>
          <w:tcPr>
            <w:tcW w:w="30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7BC7F" w14:textId="00603206" w:rsidR="00644DE2" w:rsidRDefault="00541281" w:rsidP="00AC3F8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Інформація про предмет закупівлі</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60B345" w14:textId="52C1FD7C" w:rsidR="00644DE2" w:rsidRPr="00AC3F8A" w:rsidRDefault="00644DE2" w:rsidP="00541281">
            <w:pPr>
              <w:pStyle w:val="rvps14"/>
              <w:spacing w:before="0" w:after="0" w:line="240" w:lineRule="auto"/>
              <w:ind w:hanging="2"/>
              <w:textAlignment w:val="baseline"/>
              <w:rPr>
                <w:color w:val="000000"/>
                <w:sz w:val="24"/>
                <w:highlight w:val="white"/>
              </w:rPr>
            </w:pPr>
          </w:p>
        </w:tc>
      </w:tr>
      <w:tr w:rsidR="00644DE2" w14:paraId="172F8E3D" w14:textId="77777777" w:rsidTr="00334E9B">
        <w:trPr>
          <w:trHeight w:val="411"/>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BE3D7" w14:textId="7DA7DD09" w:rsidR="00644DE2" w:rsidRPr="00541281" w:rsidRDefault="00541281" w:rsidP="007F408B">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541281">
              <w:rPr>
                <w:rFonts w:ascii="Times New Roman" w:eastAsia="Times New Roman" w:hAnsi="Times New Roman" w:cs="Times New Roman"/>
                <w:color w:val="000000"/>
                <w:sz w:val="24"/>
                <w:szCs w:val="24"/>
              </w:rPr>
              <w:t>4</w:t>
            </w:r>
            <w:r w:rsidR="00161B51" w:rsidRPr="0054128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w:t>
            </w:r>
          </w:p>
        </w:tc>
        <w:tc>
          <w:tcPr>
            <w:tcW w:w="30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055FE" w14:textId="07113548" w:rsidR="00644DE2" w:rsidRDefault="00541281">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 предмета закупівлі</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B254D6" w14:textId="77777777" w:rsidR="00541281" w:rsidRPr="00541281" w:rsidRDefault="00541281" w:rsidP="0054128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b/>
                <w:color w:val="000000"/>
                <w:sz w:val="24"/>
                <w:szCs w:val="24"/>
              </w:rPr>
            </w:pPr>
            <w:r w:rsidRPr="00541281">
              <w:rPr>
                <w:rFonts w:ascii="Times New Roman" w:eastAsia="Times New Roman" w:hAnsi="Times New Roman" w:cs="Times New Roman"/>
                <w:b/>
                <w:color w:val="000000"/>
                <w:sz w:val="24"/>
                <w:szCs w:val="24"/>
              </w:rPr>
              <w:t xml:space="preserve">ЕЛЕКТРИЧНА ЕНЕРГІЯ, </w:t>
            </w:r>
          </w:p>
          <w:p w14:paraId="206D610C" w14:textId="77777777" w:rsidR="00541281" w:rsidRPr="00541281" w:rsidRDefault="00541281" w:rsidP="0054128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b/>
                <w:color w:val="000000"/>
                <w:sz w:val="24"/>
                <w:szCs w:val="24"/>
              </w:rPr>
            </w:pPr>
            <w:r w:rsidRPr="00541281">
              <w:rPr>
                <w:rFonts w:ascii="Times New Roman" w:eastAsia="Times New Roman" w:hAnsi="Times New Roman" w:cs="Times New Roman"/>
                <w:b/>
                <w:color w:val="000000"/>
                <w:sz w:val="24"/>
                <w:szCs w:val="24"/>
              </w:rPr>
              <w:t>код  09310000-5 - Електрична енергія</w:t>
            </w:r>
          </w:p>
          <w:p w14:paraId="647FD587" w14:textId="00052B93" w:rsidR="00644DE2" w:rsidRPr="00541281" w:rsidRDefault="00541281" w:rsidP="0054128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b/>
                <w:color w:val="000000"/>
                <w:sz w:val="24"/>
                <w:szCs w:val="24"/>
              </w:rPr>
            </w:pPr>
            <w:r w:rsidRPr="00541281">
              <w:rPr>
                <w:rFonts w:ascii="Times New Roman" w:eastAsia="Times New Roman" w:hAnsi="Times New Roman" w:cs="Times New Roman"/>
                <w:b/>
                <w:color w:val="000000"/>
                <w:sz w:val="24"/>
                <w:szCs w:val="24"/>
              </w:rPr>
              <w:t xml:space="preserve"> за ДК 021:2015  Єдиного закупівельного словника</w:t>
            </w:r>
          </w:p>
        </w:tc>
      </w:tr>
      <w:tr w:rsidR="00644DE2" w14:paraId="6DF2E534" w14:textId="77777777" w:rsidTr="00334E9B">
        <w:trPr>
          <w:trHeight w:val="411"/>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066BF" w14:textId="0837E281" w:rsidR="00644DE2" w:rsidRPr="00541281" w:rsidRDefault="00541281" w:rsidP="007F408B">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30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263C8" w14:textId="0B706C3A" w:rsidR="00644DE2" w:rsidRDefault="00541281">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 окремої частини або частин предмета закупівлі (лота), щодо яких можуть бути подані тендерні пропозиції</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5AEAEA" w14:textId="7A68BF18" w:rsidR="00644DE2" w:rsidRDefault="00541281">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Закупівля здійснюється щодо предмета закупівлі в цілому.</w:t>
            </w:r>
          </w:p>
        </w:tc>
      </w:tr>
      <w:tr w:rsidR="00644DE2" w14:paraId="3774E9AF" w14:textId="77777777" w:rsidTr="00334E9B">
        <w:trPr>
          <w:trHeight w:val="674"/>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FDFB3" w14:textId="3E266C80" w:rsidR="00644DE2" w:rsidRPr="00541281" w:rsidRDefault="00541281" w:rsidP="007F408B">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30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58769" w14:textId="4BEFE768" w:rsidR="00644DE2" w:rsidRDefault="00541281">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Кількість товару та місце його поставки</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DDE391" w14:textId="78A131B9" w:rsidR="00541281" w:rsidRPr="00AC3F8A" w:rsidRDefault="00541281" w:rsidP="00541281">
            <w:pPr>
              <w:pStyle w:val="aff0"/>
              <w:rPr>
                <w:rFonts w:ascii="Times New Roman" w:hAnsi="Times New Roman"/>
                <w:color w:val="FF0000"/>
                <w:sz w:val="24"/>
                <w:szCs w:val="24"/>
              </w:rPr>
            </w:pPr>
            <w:r>
              <w:rPr>
                <w:rFonts w:ascii="Times New Roman" w:hAnsi="Times New Roman"/>
                <w:sz w:val="24"/>
                <w:szCs w:val="24"/>
              </w:rPr>
              <w:t xml:space="preserve">Кількість: </w:t>
            </w:r>
            <w:r w:rsidRPr="00230782">
              <w:rPr>
                <w:rFonts w:ascii="Times New Roman" w:hAnsi="Times New Roman"/>
                <w:b/>
                <w:color w:val="000000" w:themeColor="text1"/>
                <w:sz w:val="24"/>
                <w:szCs w:val="24"/>
              </w:rPr>
              <w:t>25000кВт.</w:t>
            </w:r>
            <w:r w:rsidRPr="00230782">
              <w:rPr>
                <w:rFonts w:ascii="Times New Roman" w:eastAsia="Times New Roman" w:hAnsi="Times New Roman"/>
                <w:b/>
                <w:color w:val="000000" w:themeColor="text1"/>
                <w:sz w:val="24"/>
                <w:szCs w:val="24"/>
              </w:rPr>
              <w:t>/</w:t>
            </w:r>
            <w:proofErr w:type="spellStart"/>
            <w:r w:rsidRPr="00230782">
              <w:rPr>
                <w:rFonts w:ascii="Times New Roman" w:eastAsia="Times New Roman" w:hAnsi="Times New Roman"/>
                <w:b/>
                <w:color w:val="000000" w:themeColor="text1"/>
                <w:sz w:val="24"/>
                <w:szCs w:val="24"/>
              </w:rPr>
              <w:t>год</w:t>
            </w:r>
            <w:proofErr w:type="spellEnd"/>
          </w:p>
          <w:p w14:paraId="48EFED71" w14:textId="52625C37" w:rsidR="00644DE2" w:rsidRDefault="00541281" w:rsidP="0054128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775070">
              <w:rPr>
                <w:rFonts w:ascii="Times New Roman" w:hAnsi="Times New Roman"/>
                <w:sz w:val="24"/>
                <w:szCs w:val="24"/>
              </w:rPr>
              <w:t xml:space="preserve">Місце поставки: </w:t>
            </w:r>
            <w:proofErr w:type="spellStart"/>
            <w:r w:rsidRPr="00541281">
              <w:rPr>
                <w:rFonts w:ascii="Times New Roman" w:hAnsi="Times New Roman"/>
                <w:sz w:val="24"/>
                <w:szCs w:val="24"/>
              </w:rPr>
              <w:t>вул.Добровольського</w:t>
            </w:r>
            <w:proofErr w:type="spellEnd"/>
            <w:r w:rsidRPr="00541281">
              <w:rPr>
                <w:rFonts w:ascii="Times New Roman" w:hAnsi="Times New Roman"/>
                <w:sz w:val="24"/>
                <w:szCs w:val="24"/>
              </w:rPr>
              <w:t>,63, м.Горішні Плавні, Кременчуцький район, Полтавська область,  Україна 39800</w:t>
            </w:r>
            <w:r>
              <w:rPr>
                <w:rFonts w:ascii="Times New Roman" w:hAnsi="Times New Roman"/>
                <w:sz w:val="24"/>
                <w:szCs w:val="24"/>
              </w:rPr>
              <w:t xml:space="preserve">, згідно </w:t>
            </w:r>
            <w:r w:rsidRPr="00541281">
              <w:rPr>
                <w:rFonts w:ascii="Times New Roman" w:hAnsi="Times New Roman"/>
                <w:b/>
                <w:i/>
                <w:sz w:val="24"/>
                <w:szCs w:val="24"/>
              </w:rPr>
              <w:t>Додатку 2</w:t>
            </w:r>
            <w:r>
              <w:rPr>
                <w:rFonts w:ascii="Times New Roman" w:hAnsi="Times New Roman"/>
                <w:sz w:val="24"/>
                <w:szCs w:val="24"/>
              </w:rPr>
              <w:t xml:space="preserve"> до цієї тендерної документації</w:t>
            </w:r>
          </w:p>
        </w:tc>
      </w:tr>
      <w:tr w:rsidR="00644DE2" w14:paraId="2D7AF437" w14:textId="77777777" w:rsidTr="00541281">
        <w:trPr>
          <w:trHeight w:val="947"/>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5AC0D" w14:textId="61C3CD86" w:rsidR="00644DE2" w:rsidRDefault="00541281" w:rsidP="007F408B">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30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64184" w14:textId="6D3CB504" w:rsidR="00644DE2" w:rsidRDefault="00541281">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Строки поставки товарів, виконання робіт, </w:t>
            </w:r>
            <w:r>
              <w:rPr>
                <w:rFonts w:ascii="Times New Roman" w:eastAsia="Times New Roman" w:hAnsi="Times New Roman" w:cs="Times New Roman"/>
                <w:color w:val="000000"/>
                <w:sz w:val="24"/>
                <w:szCs w:val="24"/>
                <w:highlight w:val="white"/>
              </w:rPr>
              <w:t>надання послуг</w:t>
            </w:r>
            <w:r>
              <w:rPr>
                <w:rFonts w:ascii="Times New Roman" w:eastAsia="Times New Roman" w:hAnsi="Times New Roman" w:cs="Times New Roman"/>
                <w:sz w:val="24"/>
                <w:szCs w:val="24"/>
                <w:highlight w:val="white"/>
              </w:rPr>
              <w:t>, умови оплати</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DC5A23" w14:textId="68E91778" w:rsidR="00644DE2" w:rsidRDefault="00541281" w:rsidP="0054128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sidRPr="00230782">
              <w:rPr>
                <w:rFonts w:ascii="Times New Roman" w:eastAsia="Times New Roman" w:hAnsi="Times New Roman" w:cs="Times New Roman"/>
                <w:b/>
                <w:color w:val="000000"/>
                <w:sz w:val="24"/>
                <w:szCs w:val="24"/>
              </w:rPr>
              <w:t>До 31.12.202</w:t>
            </w:r>
            <w:r>
              <w:rPr>
                <w:rFonts w:ascii="Times New Roman" w:eastAsia="Times New Roman" w:hAnsi="Times New Roman" w:cs="Times New Roman"/>
                <w:b/>
                <w:color w:val="000000"/>
                <w:sz w:val="24"/>
                <w:szCs w:val="24"/>
              </w:rPr>
              <w:t>5 року включно, після</w:t>
            </w:r>
            <w:r w:rsidRPr="00230782">
              <w:rPr>
                <w:rFonts w:ascii="Times New Roman" w:eastAsia="Times New Roman" w:hAnsi="Times New Roman" w:cs="Times New Roman"/>
                <w:b/>
                <w:color w:val="000000"/>
                <w:sz w:val="24"/>
                <w:szCs w:val="24"/>
              </w:rPr>
              <w:t>плата.</w:t>
            </w:r>
          </w:p>
        </w:tc>
      </w:tr>
      <w:tr w:rsidR="00644DE2" w14:paraId="5EA1C8F9" w14:textId="77777777" w:rsidTr="00334E9B">
        <w:trPr>
          <w:trHeight w:val="411"/>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7B36D" w14:textId="5AFD8489" w:rsidR="00541281" w:rsidRPr="007F408B" w:rsidRDefault="00541281" w:rsidP="007F408B">
            <w:pPr>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7F408B">
              <w:rPr>
                <w:rFonts w:ascii="Times New Roman" w:eastAsia="Times New Roman" w:hAnsi="Times New Roman" w:cs="Times New Roman"/>
                <w:b/>
                <w:color w:val="000000"/>
                <w:sz w:val="24"/>
                <w:szCs w:val="24"/>
              </w:rPr>
              <w:t>5.</w:t>
            </w:r>
          </w:p>
        </w:tc>
        <w:tc>
          <w:tcPr>
            <w:tcW w:w="30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B4773" w14:textId="2003D57A" w:rsidR="00541281" w:rsidRDefault="007F408B">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Недискримінація учасників</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07E9D1" w14:textId="6E4368FF" w:rsidR="00644DE2" w:rsidRPr="007F408B" w:rsidRDefault="007F408B" w:rsidP="007F408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Учасники (резиденти та нерезиденти) всіх форм власності та організаційно-правових форм беруть участь у процедурах закупівель на рівних умовах.</w:t>
            </w:r>
          </w:p>
        </w:tc>
      </w:tr>
      <w:tr w:rsidR="00644DE2" w14:paraId="2699FC36" w14:textId="77777777" w:rsidTr="00334E9B">
        <w:trPr>
          <w:trHeight w:val="277"/>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BD4E2" w14:textId="4E7E63B4" w:rsidR="00644DE2" w:rsidRPr="007F408B" w:rsidRDefault="007F408B" w:rsidP="007F408B">
            <w:pPr>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7F408B">
              <w:rPr>
                <w:rFonts w:ascii="Times New Roman" w:eastAsia="Times New Roman" w:hAnsi="Times New Roman" w:cs="Times New Roman"/>
                <w:b/>
                <w:color w:val="000000"/>
                <w:sz w:val="24"/>
                <w:szCs w:val="24"/>
              </w:rPr>
              <w:t>6.</w:t>
            </w:r>
          </w:p>
          <w:p w14:paraId="7FA7CE52" w14:textId="4B8E4A79" w:rsidR="00541281" w:rsidRPr="00541281" w:rsidRDefault="00541281" w:rsidP="007F408B">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30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32622" w14:textId="72D0C765" w:rsidR="00644DE2" w:rsidRDefault="007F408B">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rPr>
              <w:t>Інформація про валюту, у якій повинно бути розраховано та зазначено ціну тендерної пропозиції</w:t>
            </w:r>
          </w:p>
        </w:tc>
        <w:tc>
          <w:tcPr>
            <w:tcW w:w="5978"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2FD1011" w14:textId="77777777" w:rsidR="007F408B" w:rsidRDefault="007F408B" w:rsidP="007F408B">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4"/>
                <w:szCs w:val="24"/>
              </w:rPr>
            </w:pPr>
            <w:r w:rsidRPr="00230782">
              <w:rPr>
                <w:rFonts w:ascii="Times New Roman" w:eastAsia="Times New Roman" w:hAnsi="Times New Roman" w:cs="Times New Roman"/>
                <w:b/>
                <w:color w:val="000000"/>
                <w:sz w:val="24"/>
                <w:szCs w:val="24"/>
              </w:rPr>
              <w:t>Валютою тендерної пропозиції є гривня.</w:t>
            </w:r>
            <w:r>
              <w:rPr>
                <w:rFonts w:ascii="Times New Roman" w:eastAsia="Times New Roman" w:hAnsi="Times New Roman" w:cs="Times New Roman"/>
                <w:color w:val="000000"/>
                <w:sz w:val="24"/>
                <w:szCs w:val="24"/>
              </w:rPr>
              <w:t xml:space="preserve"> </w:t>
            </w:r>
            <w:r w:rsidRPr="00230782">
              <w:rPr>
                <w:rFonts w:ascii="Times New Roman" w:eastAsia="Times New Roman" w:hAnsi="Times New Roman" w:cs="Times New Roman"/>
                <w:i/>
                <w:color w:val="000000"/>
                <w:sz w:val="24"/>
                <w:szCs w:val="24"/>
              </w:rPr>
              <w:t>У разі якщо учасником процедури закупівлі є нерезидент</w:t>
            </w:r>
            <w:r w:rsidRPr="00230782">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такий учасник зазначає ціну пропозиції в електронній системі закупівель у валюті – гривня. </w:t>
            </w:r>
          </w:p>
          <w:p w14:paraId="215E59E8" w14:textId="77777777" w:rsidR="007F408B" w:rsidRDefault="007F408B" w:rsidP="007F408B">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Розрахунки за товар здійснюватимуться у національній валюті України згідно з Договором.</w:t>
            </w:r>
          </w:p>
          <w:p w14:paraId="04FADA6B" w14:textId="3BABEB2E" w:rsidR="00644DE2" w:rsidRDefault="007F408B" w:rsidP="007F408B">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Ціна тендерної пропозиції повинна бути визначена з урахуванням усіх податків, зборів (обов’язкових платежів), які згідно із законодавчими актами включаються до складу ціни товару.</w:t>
            </w:r>
          </w:p>
        </w:tc>
      </w:tr>
      <w:tr w:rsidR="00644DE2" w14:paraId="63129EA5" w14:textId="77777777" w:rsidTr="00334E9B">
        <w:trPr>
          <w:trHeight w:val="277"/>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E150F" w14:textId="7583BCBA" w:rsidR="00644DE2" w:rsidRPr="007F408B" w:rsidRDefault="007F408B" w:rsidP="007F408B">
            <w:pPr>
              <w:pBdr>
                <w:top w:val="nil"/>
                <w:left w:val="nil"/>
                <w:bottom w:val="nil"/>
                <w:right w:val="nil"/>
                <w:between w:val="nil"/>
              </w:pBdr>
              <w:ind w:left="0" w:hanging="2"/>
              <w:jc w:val="center"/>
              <w:rPr>
                <w:rFonts w:ascii="Times New Roman" w:eastAsia="Times New Roman" w:hAnsi="Times New Roman" w:cs="Times New Roman"/>
                <w:b/>
                <w:color w:val="000000"/>
                <w:sz w:val="24"/>
                <w:szCs w:val="24"/>
              </w:rPr>
            </w:pPr>
            <w:r w:rsidRPr="007F408B">
              <w:rPr>
                <w:rFonts w:ascii="Times New Roman" w:eastAsia="Times New Roman" w:hAnsi="Times New Roman" w:cs="Times New Roman"/>
                <w:b/>
                <w:color w:val="000000"/>
                <w:sz w:val="24"/>
                <w:szCs w:val="24"/>
              </w:rPr>
              <w:t>7.</w:t>
            </w:r>
          </w:p>
          <w:p w14:paraId="7C6D6613" w14:textId="22B29C2C" w:rsidR="00541281" w:rsidRDefault="00541281" w:rsidP="007F408B">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30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1EB87" w14:textId="0673A2E3" w:rsidR="00644DE2" w:rsidRDefault="007F408B">
            <w:pPr>
              <w:pBdr>
                <w:top w:val="none" w:sz="0" w:space="0" w:color="000000"/>
                <w:left w:val="none" w:sz="0" w:space="0" w:color="000000"/>
                <w:bottom w:val="none" w:sz="0" w:space="0" w:color="000000"/>
                <w:right w:val="none" w:sz="0" w:space="0" w:color="000000"/>
                <w:between w:val="none" w:sz="0" w:space="0" w:color="000000"/>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Інформація про мову (мови), якою (якими) повинні бути складені тендерні пропозиції</w:t>
            </w:r>
          </w:p>
        </w:tc>
        <w:tc>
          <w:tcPr>
            <w:tcW w:w="5978"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16F42CC" w14:textId="77777777" w:rsidR="007F408B" w:rsidRPr="00230782" w:rsidRDefault="007F408B" w:rsidP="007F408B">
            <w:pPr>
              <w:pBdr>
                <w:top w:val="nil"/>
                <w:left w:val="nil"/>
                <w:bottom w:val="nil"/>
                <w:right w:val="nil"/>
                <w:between w:val="nil"/>
              </w:pBdr>
              <w:spacing w:after="120" w:line="240" w:lineRule="auto"/>
              <w:ind w:left="0" w:hanging="2"/>
              <w:rPr>
                <w:rFonts w:ascii="Times New Roman" w:eastAsia="Times New Roman" w:hAnsi="Times New Roman" w:cs="Times New Roman"/>
                <w:b/>
                <w:color w:val="000000"/>
                <w:sz w:val="24"/>
                <w:szCs w:val="24"/>
              </w:rPr>
            </w:pPr>
            <w:r w:rsidRPr="00230782">
              <w:rPr>
                <w:rFonts w:ascii="Times New Roman" w:eastAsia="Times New Roman" w:hAnsi="Times New Roman" w:cs="Times New Roman"/>
                <w:b/>
                <w:color w:val="000000"/>
                <w:sz w:val="24"/>
                <w:szCs w:val="24"/>
              </w:rPr>
              <w:t>Мова тендерної пропозиції – українська.</w:t>
            </w:r>
          </w:p>
          <w:p w14:paraId="14624A01" w14:textId="77777777" w:rsidR="007F408B" w:rsidRDefault="007F408B" w:rsidP="007F408B">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 час проведення процедур закупівель усі документи, що готуються учасником, викладаються українською мовою, а також за рішенням учасника одночасно всі документи можуть мати автентичний переклад іншою мовою. Визначальним є текст, викладений українською мовою.</w:t>
            </w:r>
          </w:p>
          <w:p w14:paraId="19BDBD31" w14:textId="77777777" w:rsidR="007F408B" w:rsidRDefault="007F408B" w:rsidP="007F408B">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Стандартні характеристики, вимоги, умовні позначення у вигляді скорочень та термінологія, пов’язана з товарами, роботами чи послугами, що </w:t>
            </w:r>
            <w:proofErr w:type="spellStart"/>
            <w:r>
              <w:rPr>
                <w:rFonts w:ascii="Times New Roman" w:eastAsia="Times New Roman" w:hAnsi="Times New Roman" w:cs="Times New Roman"/>
                <w:color w:val="000000"/>
                <w:sz w:val="24"/>
                <w:szCs w:val="24"/>
              </w:rPr>
              <w:t>закуповуються</w:t>
            </w:r>
            <w:proofErr w:type="spellEnd"/>
            <w:r>
              <w:rPr>
                <w:rFonts w:ascii="Times New Roman" w:eastAsia="Times New Roman" w:hAnsi="Times New Roman" w:cs="Times New Roman"/>
                <w:color w:val="000000"/>
                <w:sz w:val="24"/>
                <w:szCs w:val="24"/>
              </w:rPr>
              <w:t>, передбачені існуючими міжнародними або національними стандартами, нормами та правилами, викладаються мовою їх загальноприйнятого застосування.</w:t>
            </w:r>
          </w:p>
          <w:p w14:paraId="1F0FB674" w14:textId="77777777" w:rsidR="007F408B" w:rsidRDefault="007F408B" w:rsidP="007F408B">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Уся інформація розміщується в електронній системі закупівель українською мовою, крім  тих випадків, </w:t>
            </w:r>
            <w:r>
              <w:rPr>
                <w:rFonts w:ascii="Times New Roman" w:eastAsia="Times New Roman" w:hAnsi="Times New Roman" w:cs="Times New Roman"/>
                <w:color w:val="000000"/>
                <w:sz w:val="24"/>
                <w:szCs w:val="24"/>
              </w:rPr>
              <w:lastRenderedPageBreak/>
              <w:t xml:space="preserve">коли використання букв та символів української мови призводить до їх спотворення (зокрема, але не виключно, адреси мережі Інтернет, адреси електронної пошти, торговельної марки (знака для товарів та послуг), загальноприйняті міжнародні терміни). Тендерна пропозиція та всі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українською мовою. </w:t>
            </w:r>
          </w:p>
          <w:p w14:paraId="38D735B7" w14:textId="77777777" w:rsidR="007F408B" w:rsidRDefault="007F408B" w:rsidP="007F408B">
            <w:pPr>
              <w:keepNext/>
              <w:keepLines/>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Виключення:</w:t>
            </w:r>
          </w:p>
          <w:p w14:paraId="33348273" w14:textId="77777777" w:rsidR="007F408B" w:rsidRDefault="007F408B" w:rsidP="007F408B">
            <w:pPr>
              <w:keepNext/>
              <w:keepLine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у тому числі якщо такі документи надані іноземною мовою без перекладу. </w:t>
            </w:r>
          </w:p>
          <w:p w14:paraId="08092D11" w14:textId="007D4EDF" w:rsidR="003149D6" w:rsidRPr="00150C34" w:rsidRDefault="007F408B" w:rsidP="007F408B">
            <w:pPr>
              <w:pBdr>
                <w:top w:val="none" w:sz="0" w:space="0" w:color="000000"/>
                <w:left w:val="none" w:sz="0" w:space="0" w:color="000000"/>
                <w:bottom w:val="none" w:sz="0" w:space="0" w:color="000000"/>
                <w:right w:val="none" w:sz="0" w:space="0" w:color="000000"/>
                <w:between w:val="none" w:sz="0" w:space="0" w:color="000000"/>
              </w:pBdr>
              <w:tabs>
                <w:tab w:val="left" w:pos="390"/>
              </w:tabs>
              <w:spacing w:after="0" w:line="240" w:lineRule="auto"/>
              <w:ind w:leftChars="0" w:left="0" w:firstLineChars="0" w:hanging="2"/>
              <w:rPr>
                <w:rFonts w:ascii="Times New Roman" w:eastAsia="Times New Roman" w:hAnsi="Times New Roman" w:cs="Times New Roman"/>
                <w:b/>
                <w:color w:val="454545"/>
                <w:sz w:val="24"/>
                <w:szCs w:val="24"/>
              </w:rPr>
            </w:pPr>
            <w:r>
              <w:rPr>
                <w:rFonts w:ascii="Times New Roman" w:eastAsia="Times New Roman" w:hAnsi="Times New Roman" w:cs="Times New Roman"/>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вимозі,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644DE2" w14:paraId="3A10F751" w14:textId="77777777">
        <w:trPr>
          <w:trHeight w:val="411"/>
          <w:jc w:val="center"/>
        </w:trPr>
        <w:tc>
          <w:tcPr>
            <w:tcW w:w="968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EE056" w14:textId="77777777" w:rsidR="00644DE2" w:rsidRDefault="00161B51" w:rsidP="00C03E6D">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РОЗДІЛ 2. ПОРЯДОК ВНЕСЕННЯ ЗМІН ТА НАДАННЯ РОЗ’ЯСНЕНЬ ДО ТЕНДЕРНОЇ ДОКУМЕНТАЦІЇ</w:t>
            </w:r>
          </w:p>
        </w:tc>
      </w:tr>
      <w:tr w:rsidR="008648C4" w14:paraId="3274F6A8" w14:textId="77777777" w:rsidTr="005267B8">
        <w:trPr>
          <w:trHeight w:val="411"/>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CC4EA" w14:textId="03DDA17A" w:rsidR="008648C4" w:rsidRDefault="008648C4">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w:t>
            </w:r>
          </w:p>
        </w:tc>
        <w:tc>
          <w:tcPr>
            <w:tcW w:w="2978" w:type="dxa"/>
            <w:gridSpan w:val="2"/>
            <w:tcBorders>
              <w:top w:val="single" w:sz="4" w:space="0" w:color="000000"/>
              <w:left w:val="single" w:sz="4" w:space="0" w:color="000000"/>
              <w:bottom w:val="single" w:sz="4" w:space="0" w:color="000000"/>
              <w:right w:val="single" w:sz="4" w:space="0" w:color="000000"/>
            </w:tcBorders>
          </w:tcPr>
          <w:p w14:paraId="4D7B2969" w14:textId="2C8298F6" w:rsidR="008648C4" w:rsidRDefault="006A2481" w:rsidP="006A2481">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Процедура н</w:t>
            </w:r>
            <w:r w:rsidR="008648C4" w:rsidRPr="008648C4">
              <w:rPr>
                <w:rFonts w:ascii="Times New Roman" w:eastAsia="Times New Roman" w:hAnsi="Times New Roman" w:cs="Times New Roman"/>
                <w:b/>
                <w:color w:val="000000"/>
                <w:sz w:val="24"/>
                <w:szCs w:val="24"/>
              </w:rPr>
              <w:t xml:space="preserve">адання роз’яснень щодо тендерної документації </w:t>
            </w:r>
            <w:r w:rsidR="008648C4" w:rsidRPr="006A2481">
              <w:rPr>
                <w:rFonts w:ascii="Times New Roman" w:eastAsia="Times New Roman" w:hAnsi="Times New Roman" w:cs="Times New Roman"/>
                <w:color w:val="000000"/>
                <w:sz w:val="24"/>
                <w:szCs w:val="24"/>
              </w:rPr>
              <w:t>та</w:t>
            </w:r>
            <w:r w:rsidRPr="006A2481">
              <w:rPr>
                <w:rFonts w:ascii="Times New Roman" w:eastAsia="Times New Roman" w:hAnsi="Times New Roman" w:cs="Times New Roman"/>
                <w:color w:val="000000"/>
                <w:sz w:val="24"/>
                <w:szCs w:val="24"/>
              </w:rPr>
              <w:t xml:space="preserve">/або </w:t>
            </w:r>
            <w:r w:rsidR="008648C4" w:rsidRPr="006A2481">
              <w:rPr>
                <w:rFonts w:ascii="Times New Roman" w:eastAsia="Times New Roman" w:hAnsi="Times New Roman" w:cs="Times New Roman"/>
                <w:color w:val="000000"/>
                <w:sz w:val="24"/>
                <w:szCs w:val="24"/>
              </w:rPr>
              <w:t xml:space="preserve"> </w:t>
            </w:r>
            <w:r w:rsidRPr="006A2481">
              <w:rPr>
                <w:rFonts w:ascii="Times New Roman" w:eastAsia="Times New Roman" w:hAnsi="Times New Roman" w:cs="Times New Roman"/>
                <w:color w:val="000000"/>
                <w:sz w:val="24"/>
                <w:szCs w:val="24"/>
              </w:rPr>
              <w:t>оголошення про проведення відкритих  торгів</w:t>
            </w:r>
          </w:p>
        </w:tc>
        <w:tc>
          <w:tcPr>
            <w:tcW w:w="6007" w:type="dxa"/>
            <w:gridSpan w:val="2"/>
            <w:tcBorders>
              <w:top w:val="single" w:sz="4" w:space="0" w:color="000000"/>
              <w:left w:val="single" w:sz="4" w:space="0" w:color="000000"/>
              <w:bottom w:val="single" w:sz="4" w:space="0" w:color="000000"/>
              <w:right w:val="single" w:sz="4" w:space="0" w:color="000000"/>
            </w:tcBorders>
          </w:tcPr>
          <w:p w14:paraId="5D08B783" w14:textId="7A8AF34D" w:rsidR="008648C4" w:rsidRPr="008648C4" w:rsidRDefault="008648C4" w:rsidP="006A2481">
            <w:pPr>
              <w:widowControl w:val="0"/>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Фізична/юридична особа має право </w:t>
            </w:r>
            <w:r>
              <w:rPr>
                <w:rFonts w:ascii="Times New Roman" w:eastAsia="Times New Roman" w:hAnsi="Times New Roman" w:cs="Times New Roman"/>
                <w:b/>
                <w:color w:val="000000"/>
                <w:sz w:val="24"/>
                <w:szCs w:val="24"/>
              </w:rPr>
              <w:t>не пізніше ніж за три дні</w:t>
            </w:r>
            <w:r>
              <w:rPr>
                <w:rFonts w:ascii="Times New Roman" w:eastAsia="Times New Roman" w:hAnsi="Times New Roman" w:cs="Times New Roman"/>
                <w:color w:val="000000"/>
                <w:sz w:val="24"/>
                <w:szCs w:val="24"/>
              </w:rPr>
              <w:t xml:space="preserve"> до закінчення строку подання тендерної пропозиції звернутися через електронну сис</w:t>
            </w:r>
            <w:r w:rsidR="00334E9B">
              <w:rPr>
                <w:rFonts w:ascii="Times New Roman" w:eastAsia="Times New Roman" w:hAnsi="Times New Roman" w:cs="Times New Roman"/>
                <w:color w:val="000000"/>
                <w:sz w:val="24"/>
                <w:szCs w:val="24"/>
              </w:rPr>
              <w:t>тему закупівель до замовника</w:t>
            </w:r>
            <w:r>
              <w:rPr>
                <w:rFonts w:ascii="Times New Roman" w:eastAsia="Times New Roman" w:hAnsi="Times New Roman" w:cs="Times New Roman"/>
                <w:color w:val="000000"/>
                <w:sz w:val="24"/>
                <w:szCs w:val="24"/>
              </w:rPr>
              <w:t xml:space="preserve"> за роз’ясненнями щодо тендерної документації та</w:t>
            </w:r>
            <w:r w:rsidR="00334E9B">
              <w:rPr>
                <w:rFonts w:ascii="Times New Roman" w:eastAsia="Times New Roman" w:hAnsi="Times New Roman" w:cs="Times New Roman"/>
                <w:color w:val="000000"/>
                <w:sz w:val="24"/>
                <w:szCs w:val="24"/>
              </w:rPr>
              <w:t>/або</w:t>
            </w:r>
            <w:r w:rsidR="00ED536F">
              <w:rPr>
                <w:rFonts w:ascii="Times New Roman" w:eastAsia="Times New Roman" w:hAnsi="Times New Roman" w:cs="Times New Roman"/>
                <w:color w:val="000000"/>
                <w:sz w:val="24"/>
                <w:szCs w:val="24"/>
              </w:rPr>
              <w:t xml:space="preserve"> оголошення про проведення відкритих торгів та/або </w:t>
            </w:r>
            <w:r w:rsidR="00334E9B">
              <w:rPr>
                <w:rFonts w:ascii="Times New Roman" w:eastAsia="Times New Roman" w:hAnsi="Times New Roman" w:cs="Times New Roman"/>
                <w:color w:val="000000"/>
                <w:sz w:val="24"/>
                <w:szCs w:val="24"/>
              </w:rPr>
              <w:t xml:space="preserve"> звернутися до замовника</w:t>
            </w:r>
            <w:r>
              <w:rPr>
                <w:rFonts w:ascii="Times New Roman" w:eastAsia="Times New Roman" w:hAnsi="Times New Roman" w:cs="Times New Roman"/>
                <w:color w:val="000000"/>
                <w:sz w:val="24"/>
                <w:szCs w:val="24"/>
              </w:rPr>
              <w:t xml:space="preserve"> з вимогою щодо усунення порушення під час проведення тендеру</w:t>
            </w:r>
            <w:r w:rsidR="00ED536F">
              <w:rPr>
                <w:rFonts w:ascii="Times New Roman" w:eastAsia="Times New Roman" w:hAnsi="Times New Roman" w:cs="Times New Roman"/>
                <w:color w:val="000000"/>
                <w:sz w:val="24"/>
                <w:szCs w:val="24"/>
              </w:rPr>
              <w:t xml:space="preserve"> (далі - звернення)</w:t>
            </w:r>
            <w:r>
              <w:rPr>
                <w:rFonts w:ascii="Times New Roman" w:eastAsia="Times New Roman" w:hAnsi="Times New Roman" w:cs="Times New Roman"/>
                <w:color w:val="000000"/>
                <w:sz w:val="24"/>
                <w:szCs w:val="24"/>
              </w:rPr>
              <w:t>. Усі звернення автоматично оприлюднюються в електронній системі закупівель без ідентифікації особи, яка зверн</w:t>
            </w:r>
            <w:r w:rsidR="00334E9B">
              <w:rPr>
                <w:rFonts w:ascii="Times New Roman" w:eastAsia="Times New Roman" w:hAnsi="Times New Roman" w:cs="Times New Roman"/>
                <w:color w:val="000000"/>
                <w:sz w:val="24"/>
                <w:szCs w:val="24"/>
              </w:rPr>
              <w:t>улася до замовника. Замовник</w:t>
            </w:r>
            <w:r>
              <w:rPr>
                <w:rFonts w:ascii="Times New Roman" w:eastAsia="Times New Roman" w:hAnsi="Times New Roman" w:cs="Times New Roman"/>
                <w:color w:val="000000"/>
                <w:sz w:val="24"/>
                <w:szCs w:val="24"/>
              </w:rPr>
              <w:t xml:space="preserve"> повинен </w:t>
            </w:r>
            <w:r>
              <w:rPr>
                <w:rFonts w:ascii="Times New Roman" w:eastAsia="Times New Roman" w:hAnsi="Times New Roman" w:cs="Times New Roman"/>
                <w:b/>
                <w:color w:val="000000"/>
                <w:sz w:val="24"/>
                <w:szCs w:val="24"/>
              </w:rPr>
              <w:t>протягом трьох днів</w:t>
            </w:r>
            <w:r>
              <w:rPr>
                <w:rFonts w:ascii="Times New Roman" w:eastAsia="Times New Roman" w:hAnsi="Times New Roman" w:cs="Times New Roman"/>
                <w:color w:val="000000"/>
                <w:sz w:val="24"/>
                <w:szCs w:val="24"/>
              </w:rPr>
              <w:t xml:space="preserve"> з дати їх оприлюднення надати роз’яснення на звернення шляхом оприлюднення його в електронній системі закупівель.</w:t>
            </w:r>
            <w:r w:rsidR="00ED536F">
              <w:rPr>
                <w:rFonts w:ascii="Times New Roman" w:eastAsia="Times New Roman" w:hAnsi="Times New Roman" w:cs="Times New Roman"/>
                <w:color w:val="000000"/>
                <w:sz w:val="24"/>
                <w:szCs w:val="24"/>
              </w:rPr>
              <w:t xml:space="preserve"> У разі несвоєчасного надання замовником відповіді на звернення електронна </w:t>
            </w:r>
            <w:r w:rsidR="006A2481" w:rsidRPr="006A2481">
              <w:rPr>
                <w:rFonts w:ascii="Times New Roman" w:eastAsia="Times New Roman" w:hAnsi="Times New Roman" w:cs="Times New Roman"/>
                <w:color w:val="000000"/>
                <w:sz w:val="24"/>
                <w:szCs w:val="24"/>
              </w:rPr>
              <w:t xml:space="preserve">система закупівель автоматично зупиняє </w:t>
            </w:r>
            <w:r w:rsidR="006A2481">
              <w:rPr>
                <w:rFonts w:ascii="Times New Roman" w:eastAsia="Times New Roman" w:hAnsi="Times New Roman" w:cs="Times New Roman"/>
                <w:color w:val="000000"/>
                <w:sz w:val="24"/>
                <w:szCs w:val="24"/>
              </w:rPr>
              <w:t xml:space="preserve">проведення </w:t>
            </w:r>
            <w:r w:rsidR="006A2481" w:rsidRPr="006A2481">
              <w:rPr>
                <w:rFonts w:ascii="Times New Roman" w:eastAsia="Times New Roman" w:hAnsi="Times New Roman" w:cs="Times New Roman"/>
                <w:color w:val="000000"/>
                <w:sz w:val="24"/>
                <w:szCs w:val="24"/>
              </w:rPr>
              <w:t>відкритих торгів.</w:t>
            </w:r>
            <w:r w:rsidR="006A2481">
              <w:rPr>
                <w:rFonts w:ascii="Times New Roman" w:eastAsia="Times New Roman" w:hAnsi="Times New Roman" w:cs="Times New Roman"/>
                <w:color w:val="000000"/>
                <w:sz w:val="24"/>
                <w:szCs w:val="24"/>
              </w:rPr>
              <w:t xml:space="preserve"> </w:t>
            </w:r>
            <w:r w:rsidR="006A2481" w:rsidRPr="006A2481">
              <w:rPr>
                <w:rFonts w:ascii="Times New Roman" w:eastAsia="Times New Roman" w:hAnsi="Times New Roman" w:cs="Times New Roman"/>
                <w:color w:val="000000"/>
                <w:sz w:val="24"/>
                <w:szCs w:val="24"/>
              </w:rPr>
              <w:t xml:space="preserve">Для поновлення перебігу відкритих торгів замовник повинен розмістити </w:t>
            </w:r>
            <w:r w:rsidR="006A2481">
              <w:rPr>
                <w:rFonts w:ascii="Times New Roman" w:eastAsia="Times New Roman" w:hAnsi="Times New Roman" w:cs="Times New Roman"/>
                <w:color w:val="000000"/>
                <w:sz w:val="24"/>
                <w:szCs w:val="24"/>
              </w:rPr>
              <w:t>відповідь</w:t>
            </w:r>
            <w:r w:rsidR="006A2481" w:rsidRPr="006A2481">
              <w:rPr>
                <w:rFonts w:ascii="Times New Roman" w:eastAsia="Times New Roman" w:hAnsi="Times New Roman" w:cs="Times New Roman"/>
                <w:color w:val="000000"/>
                <w:sz w:val="24"/>
                <w:szCs w:val="24"/>
              </w:rPr>
              <w:t xml:space="preserve"> в електронній системі закупівель з одночасним продовженням строку подання тендерних пропозицій </w:t>
            </w:r>
            <w:r w:rsidR="006A2481" w:rsidRPr="006A2481">
              <w:rPr>
                <w:rFonts w:ascii="Times New Roman" w:eastAsia="Times New Roman" w:hAnsi="Times New Roman" w:cs="Times New Roman"/>
                <w:b/>
                <w:color w:val="000000"/>
                <w:sz w:val="24"/>
                <w:szCs w:val="24"/>
              </w:rPr>
              <w:t>не менш як на чотири дні.</w:t>
            </w:r>
          </w:p>
        </w:tc>
      </w:tr>
      <w:tr w:rsidR="00644DE2" w14:paraId="59AF2E7B" w14:textId="77777777" w:rsidTr="00334E9B">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499E3"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05C87" w14:textId="23EE848D"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Внесення змін до тендерної документації</w:t>
            </w:r>
            <w:r w:rsidR="006A2481" w:rsidRPr="006A2481">
              <w:rPr>
                <w:rFonts w:ascii="Times New Roman" w:eastAsia="Times New Roman" w:hAnsi="Times New Roman" w:cs="Times New Roman"/>
                <w:color w:val="000000"/>
                <w:sz w:val="24"/>
                <w:szCs w:val="24"/>
              </w:rPr>
              <w:t xml:space="preserve"> </w:t>
            </w:r>
            <w:r w:rsidR="006A2481" w:rsidRPr="006A2481">
              <w:rPr>
                <w:rFonts w:ascii="Times New Roman" w:eastAsia="Times New Roman" w:hAnsi="Times New Roman" w:cs="Times New Roman"/>
                <w:color w:val="000000"/>
                <w:sz w:val="24"/>
                <w:szCs w:val="24"/>
              </w:rPr>
              <w:lastRenderedPageBreak/>
              <w:t>та/або  оголошення про проведення відкритих  торгів</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AA7052" w14:textId="6DB645D9" w:rsidR="00644DE2" w:rsidRDefault="00161B51">
            <w:pPr>
              <w:widowControl w:val="0"/>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Замовник має право з власної ініціативи або у разі усунення порушень вимог законодавства у сфері </w:t>
            </w:r>
            <w:r>
              <w:rPr>
                <w:rFonts w:ascii="Times New Roman" w:eastAsia="Times New Roman" w:hAnsi="Times New Roman" w:cs="Times New Roman"/>
                <w:color w:val="000000"/>
                <w:sz w:val="24"/>
                <w:szCs w:val="24"/>
              </w:rPr>
              <w:lastRenderedPageBreak/>
              <w:t>публічних закупівель, викладених у висновку органу державного фінансового контролю відповідно до статті 8 Закону, або за результатами звернень, або на підставі рішення органу оскарження внести зміни до тендерної документації. У разі внесення змін до тендерної документації</w:t>
            </w:r>
            <w:r w:rsidR="006A2481">
              <w:t xml:space="preserve"> </w:t>
            </w:r>
            <w:r w:rsidR="006A2481" w:rsidRPr="006A2481">
              <w:rPr>
                <w:rFonts w:ascii="Times New Roman" w:eastAsia="Times New Roman" w:hAnsi="Times New Roman" w:cs="Times New Roman"/>
                <w:color w:val="000000"/>
                <w:sz w:val="24"/>
                <w:szCs w:val="24"/>
              </w:rPr>
              <w:t>та/або  оголошення про проведення відкритих  торгів</w:t>
            </w:r>
            <w:r>
              <w:rPr>
                <w:rFonts w:ascii="Times New Roman" w:eastAsia="Times New Roman" w:hAnsi="Times New Roman" w:cs="Times New Roman"/>
                <w:color w:val="000000"/>
                <w:sz w:val="24"/>
                <w:szCs w:val="24"/>
              </w:rPr>
              <w:t xml:space="preserve"> строк для подання тендерних пропозицій продовжується замовником в електронній системі закупівель</w:t>
            </w:r>
            <w:r w:rsidR="006A2481">
              <w:rPr>
                <w:rFonts w:ascii="Times New Roman" w:eastAsia="Times New Roman" w:hAnsi="Times New Roman" w:cs="Times New Roman"/>
                <w:color w:val="000000"/>
                <w:sz w:val="24"/>
                <w:szCs w:val="24"/>
              </w:rPr>
              <w:t>, а саме – в оголошенні про проведення відкритих торгів</w:t>
            </w:r>
            <w:r>
              <w:rPr>
                <w:rFonts w:ascii="Times New Roman" w:eastAsia="Times New Roman" w:hAnsi="Times New Roman" w:cs="Times New Roman"/>
                <w:color w:val="000000"/>
                <w:sz w:val="24"/>
                <w:szCs w:val="24"/>
              </w:rPr>
              <w:t xml:space="preserve"> таким чином, щоб з моменту внесення змін до тендерної документації </w:t>
            </w:r>
            <w:r w:rsidR="00C03E6D" w:rsidRPr="006A2481">
              <w:rPr>
                <w:rFonts w:ascii="Times New Roman" w:eastAsia="Times New Roman" w:hAnsi="Times New Roman" w:cs="Times New Roman"/>
                <w:color w:val="000000"/>
                <w:sz w:val="24"/>
                <w:szCs w:val="24"/>
              </w:rPr>
              <w:t>та/або  оголошення про проведення відкритих  торгів</w:t>
            </w:r>
            <w:r w:rsidR="00C03E6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до закінчення кінцевого строку подання тендерних пропозицій залишалося </w:t>
            </w:r>
            <w:r w:rsidRPr="00C03E6D">
              <w:rPr>
                <w:rFonts w:ascii="Times New Roman" w:eastAsia="Times New Roman" w:hAnsi="Times New Roman" w:cs="Times New Roman"/>
                <w:b/>
                <w:color w:val="000000"/>
                <w:sz w:val="24"/>
                <w:szCs w:val="24"/>
              </w:rPr>
              <w:t>не менше чотирьох днів</w:t>
            </w:r>
            <w:r>
              <w:rPr>
                <w:rFonts w:ascii="Times New Roman" w:eastAsia="Times New Roman" w:hAnsi="Times New Roman" w:cs="Times New Roman"/>
                <w:color w:val="000000"/>
                <w:sz w:val="24"/>
                <w:szCs w:val="24"/>
              </w:rPr>
              <w:t>.</w:t>
            </w:r>
          </w:p>
          <w:p w14:paraId="06A3EC5C" w14:textId="41A254E3" w:rsidR="00644DE2" w:rsidRDefault="00161B51" w:rsidP="00C03E6D">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Зміни, що вносяться замовником до тендерної документації</w:t>
            </w:r>
            <w:r w:rsidR="00C03E6D" w:rsidRPr="006A2481">
              <w:rPr>
                <w:rFonts w:ascii="Times New Roman" w:eastAsia="Times New Roman" w:hAnsi="Times New Roman" w:cs="Times New Roman"/>
                <w:color w:val="000000"/>
                <w:sz w:val="24"/>
                <w:szCs w:val="24"/>
              </w:rPr>
              <w:t xml:space="preserve"> та/або  оголошення про проведення відкритих  торгів</w:t>
            </w:r>
            <w:r>
              <w:rPr>
                <w:rFonts w:ascii="Times New Roman" w:eastAsia="Times New Roman" w:hAnsi="Times New Roman" w:cs="Times New Roman"/>
                <w:color w:val="000000"/>
                <w:sz w:val="24"/>
                <w:szCs w:val="24"/>
                <w:highlight w:val="white"/>
              </w:rPr>
              <w:t xml:space="preserve">, розміщуються та відображаються в електронній системі закупівель </w:t>
            </w:r>
            <w:r>
              <w:rPr>
                <w:rFonts w:ascii="Times New Roman" w:eastAsia="Times New Roman" w:hAnsi="Times New Roman" w:cs="Times New Roman"/>
                <w:b/>
                <w:i/>
                <w:color w:val="000000"/>
                <w:sz w:val="24"/>
                <w:szCs w:val="24"/>
                <w:highlight w:val="white"/>
              </w:rPr>
              <w:t xml:space="preserve">у вигляді нової редакції </w:t>
            </w:r>
            <w:r w:rsidR="00C03E6D">
              <w:rPr>
                <w:rFonts w:ascii="Times New Roman" w:eastAsia="Times New Roman" w:hAnsi="Times New Roman" w:cs="Times New Roman"/>
                <w:b/>
                <w:i/>
                <w:color w:val="000000"/>
                <w:sz w:val="24"/>
                <w:szCs w:val="24"/>
                <w:highlight w:val="white"/>
              </w:rPr>
              <w:t>зазначеної</w:t>
            </w:r>
            <w:r>
              <w:rPr>
                <w:rFonts w:ascii="Times New Roman" w:eastAsia="Times New Roman" w:hAnsi="Times New Roman" w:cs="Times New Roman"/>
                <w:b/>
                <w:i/>
                <w:color w:val="000000"/>
                <w:sz w:val="24"/>
                <w:szCs w:val="24"/>
                <w:highlight w:val="white"/>
              </w:rPr>
              <w:t xml:space="preserve"> документації додатково до початкової редакції тендерної документації.</w:t>
            </w:r>
            <w:r>
              <w:rPr>
                <w:rFonts w:ascii="Times New Roman" w:eastAsia="Times New Roman" w:hAnsi="Times New Roman" w:cs="Times New Roman"/>
                <w:i/>
                <w:color w:val="000000"/>
                <w:sz w:val="24"/>
                <w:szCs w:val="24"/>
                <w:highlight w:val="white"/>
              </w:rPr>
              <w:t xml:space="preserve"> </w:t>
            </w:r>
            <w:r w:rsidR="00334E9B">
              <w:rPr>
                <w:rFonts w:ascii="Times New Roman" w:eastAsia="Times New Roman" w:hAnsi="Times New Roman" w:cs="Times New Roman"/>
                <w:b/>
                <w:i/>
                <w:color w:val="000000"/>
                <w:sz w:val="24"/>
                <w:szCs w:val="24"/>
                <w:highlight w:val="white"/>
              </w:rPr>
              <w:t xml:space="preserve">Замовник </w:t>
            </w:r>
            <w:r>
              <w:rPr>
                <w:rFonts w:ascii="Times New Roman" w:eastAsia="Times New Roman" w:hAnsi="Times New Roman" w:cs="Times New Roman"/>
                <w:b/>
                <w:i/>
                <w:color w:val="000000"/>
                <w:sz w:val="24"/>
                <w:szCs w:val="24"/>
                <w:highlight w:val="white"/>
              </w:rPr>
              <w:t xml:space="preserve">разом із змінами до тендерної документації </w:t>
            </w:r>
            <w:r w:rsidR="00C03E6D" w:rsidRPr="00C03E6D">
              <w:rPr>
                <w:rFonts w:ascii="Times New Roman" w:eastAsia="Times New Roman" w:hAnsi="Times New Roman" w:cs="Times New Roman"/>
                <w:b/>
                <w:i/>
                <w:color w:val="000000"/>
                <w:sz w:val="24"/>
                <w:szCs w:val="24"/>
              </w:rPr>
              <w:t>та/або  оголошення про проведення відкритих  торгів</w:t>
            </w:r>
            <w:r w:rsidR="00C03E6D" w:rsidRPr="00C03E6D">
              <w:rPr>
                <w:rFonts w:ascii="Times New Roman" w:eastAsia="Times New Roman" w:hAnsi="Times New Roman" w:cs="Times New Roman"/>
                <w:b/>
                <w:i/>
                <w:color w:val="000000"/>
                <w:sz w:val="24"/>
                <w:szCs w:val="24"/>
                <w:highlight w:val="white"/>
              </w:rPr>
              <w:t xml:space="preserve"> </w:t>
            </w:r>
            <w:r>
              <w:rPr>
                <w:rFonts w:ascii="Times New Roman" w:eastAsia="Times New Roman" w:hAnsi="Times New Roman" w:cs="Times New Roman"/>
                <w:b/>
                <w:i/>
                <w:color w:val="000000"/>
                <w:sz w:val="24"/>
                <w:szCs w:val="24"/>
                <w:highlight w:val="white"/>
              </w:rPr>
              <w:t>в окремому документі оприлюднює перелік змін</w:t>
            </w:r>
            <w:r>
              <w:rPr>
                <w:rFonts w:ascii="Times New Roman" w:eastAsia="Times New Roman" w:hAnsi="Times New Roman" w:cs="Times New Roman"/>
                <w:color w:val="000000"/>
                <w:sz w:val="24"/>
                <w:szCs w:val="24"/>
                <w:highlight w:val="white"/>
              </w:rPr>
              <w:t xml:space="preserve">, що вносяться. Зміни до тендерної документації у </w:t>
            </w:r>
            <w:proofErr w:type="spellStart"/>
            <w:r>
              <w:rPr>
                <w:rFonts w:ascii="Times New Roman" w:eastAsia="Times New Roman" w:hAnsi="Times New Roman" w:cs="Times New Roman"/>
                <w:color w:val="000000"/>
                <w:sz w:val="24"/>
                <w:szCs w:val="24"/>
                <w:highlight w:val="white"/>
              </w:rPr>
              <w:t>машинозчитувальному</w:t>
            </w:r>
            <w:proofErr w:type="spellEnd"/>
            <w:r>
              <w:rPr>
                <w:rFonts w:ascii="Times New Roman" w:eastAsia="Times New Roman" w:hAnsi="Times New Roman" w:cs="Times New Roman"/>
                <w:color w:val="000000"/>
                <w:sz w:val="24"/>
                <w:szCs w:val="24"/>
                <w:highlight w:val="white"/>
              </w:rPr>
              <w:t xml:space="preserve"> форматі розміщуються в електронній системі закупівель протягом одного дня з дати прийняття рішення про їх внесення.</w:t>
            </w:r>
          </w:p>
        </w:tc>
      </w:tr>
      <w:tr w:rsidR="00644DE2" w14:paraId="2EC888A9" w14:textId="77777777">
        <w:trPr>
          <w:trHeight w:val="285"/>
          <w:jc w:val="center"/>
        </w:trPr>
        <w:tc>
          <w:tcPr>
            <w:tcW w:w="968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71334" w14:textId="77777777" w:rsidR="00644DE2" w:rsidRDefault="00161B51">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РОЗДІЛ 3. ІНСТРУКЦІЯ З ПІДГОТОВКИ ТЕНДЕРНОЇ ПРОПОЗИЦІЇ</w:t>
            </w:r>
          </w:p>
        </w:tc>
      </w:tr>
      <w:tr w:rsidR="008648C4" w14:paraId="1EDE2D66" w14:textId="77777777" w:rsidTr="00334E9B">
        <w:trPr>
          <w:trHeight w:val="285"/>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AC0FF" w14:textId="5CFFD6CD" w:rsidR="008648C4" w:rsidRDefault="008648C4">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948" w:type="dxa"/>
            <w:tcBorders>
              <w:top w:val="single" w:sz="4" w:space="0" w:color="000000"/>
              <w:left w:val="single" w:sz="4" w:space="0" w:color="000000"/>
              <w:bottom w:val="single" w:sz="4" w:space="0" w:color="000000"/>
              <w:right w:val="single" w:sz="4" w:space="0" w:color="000000"/>
            </w:tcBorders>
          </w:tcPr>
          <w:p w14:paraId="22DAD92B" w14:textId="54B81586" w:rsidR="008648C4" w:rsidRDefault="008648C4">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center"/>
              <w:rPr>
                <w:rFonts w:ascii="Times New Roman" w:eastAsia="Times New Roman" w:hAnsi="Times New Roman" w:cs="Times New Roman"/>
                <w:b/>
                <w:color w:val="000000"/>
                <w:sz w:val="24"/>
                <w:szCs w:val="24"/>
              </w:rPr>
            </w:pPr>
            <w:r w:rsidRPr="008648C4">
              <w:rPr>
                <w:rFonts w:ascii="Times New Roman" w:eastAsia="Times New Roman" w:hAnsi="Times New Roman" w:cs="Times New Roman"/>
                <w:b/>
                <w:color w:val="000000"/>
                <w:sz w:val="24"/>
                <w:szCs w:val="24"/>
              </w:rPr>
              <w:t>Зміст і спосіб подання тендерної пропозиції</w:t>
            </w:r>
          </w:p>
        </w:tc>
        <w:tc>
          <w:tcPr>
            <w:tcW w:w="6007" w:type="dxa"/>
            <w:gridSpan w:val="2"/>
            <w:tcBorders>
              <w:top w:val="single" w:sz="4" w:space="0" w:color="000000"/>
              <w:left w:val="single" w:sz="4" w:space="0" w:color="000000"/>
              <w:bottom w:val="single" w:sz="4" w:space="0" w:color="000000"/>
              <w:right w:val="single" w:sz="4" w:space="0" w:color="000000"/>
            </w:tcBorders>
          </w:tcPr>
          <w:p w14:paraId="115F04E6" w14:textId="77777777" w:rsidR="008648C4" w:rsidRDefault="008648C4" w:rsidP="008648C4">
            <w:pPr>
              <w:keepNext/>
              <w:keepLines/>
              <w:shd w:val="clear" w:color="auto" w:fill="FFFFFF"/>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Тендерні пропозиції подаються відповідно до порядку, визначеного статтею 26 Закону, крім положень частин першої, четвертої, шостої та сьомої статті 26 Закону. </w:t>
            </w:r>
          </w:p>
          <w:p w14:paraId="05A008CF" w14:textId="77777777" w:rsidR="00C03E6D" w:rsidRDefault="008648C4" w:rsidP="003A7D62">
            <w:pPr>
              <w:keepNext/>
              <w:keepLines/>
              <w:shd w:val="clear" w:color="auto" w:fill="FFFFFF"/>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Тендерна пропозиція подається в електронній формі через електронну систему закупівель шляхом заповнення електронних форм з окремими полями, у яких зазначається інформація про ціну, інші критерії оцінки (у разі їх встановлення замовником), інформація від учасника процедури закупівлі про його відповідність кваліфікаційним (кваліфікаційному) критеріям (у разі їх (його) встановлення, наявність/відсутність підстав, установлених у пункті 47 Особливостей і в тендерній документації, та шляхом завантаження необхідних документів, що вимагаються замовником у тендерній документації:</w:t>
            </w:r>
          </w:p>
          <w:p w14:paraId="52BF9D81" w14:textId="1821F245" w:rsidR="003A7D62" w:rsidRPr="00C03E6D" w:rsidRDefault="00C03E6D" w:rsidP="00C03E6D">
            <w:pPr>
              <w:pStyle w:val="aff"/>
              <w:keepNext/>
              <w:keepLines/>
              <w:numPr>
                <w:ilvl w:val="0"/>
                <w:numId w:val="13"/>
              </w:numPr>
              <w:shd w:val="clear" w:color="auto" w:fill="FFFFFF"/>
              <w:spacing w:after="0" w:line="240" w:lineRule="auto"/>
              <w:ind w:leftChars="0" w:firstLineChars="0"/>
              <w:rPr>
                <w:sz w:val="24"/>
                <w:szCs w:val="24"/>
              </w:rPr>
            </w:pPr>
            <w:r w:rsidRPr="00C03E6D">
              <w:rPr>
                <w:rFonts w:ascii="Times New Roman" w:eastAsia="Times New Roman" w:hAnsi="Times New Roman" w:cs="Times New Roman"/>
                <w:sz w:val="24"/>
                <w:szCs w:val="24"/>
              </w:rPr>
              <w:t>І</w:t>
            </w:r>
            <w:r w:rsidR="003A7D62" w:rsidRPr="00C03E6D">
              <w:rPr>
                <w:rFonts w:ascii="Times New Roman" w:eastAsia="Times New Roman" w:hAnsi="Times New Roman" w:cs="Times New Roman"/>
                <w:sz w:val="24"/>
                <w:szCs w:val="24"/>
              </w:rPr>
              <w:t>нформацією</w:t>
            </w:r>
            <w:r>
              <w:rPr>
                <w:rFonts w:ascii="Times New Roman" w:eastAsia="Times New Roman" w:hAnsi="Times New Roman" w:cs="Times New Roman"/>
                <w:sz w:val="24"/>
                <w:szCs w:val="24"/>
              </w:rPr>
              <w:t xml:space="preserve"> та/або документами</w:t>
            </w:r>
            <w:r w:rsidR="003A7D62" w:rsidRPr="00C03E6D">
              <w:rPr>
                <w:rFonts w:ascii="Times New Roman" w:eastAsia="Times New Roman" w:hAnsi="Times New Roman" w:cs="Times New Roman"/>
                <w:sz w:val="24"/>
                <w:szCs w:val="24"/>
              </w:rPr>
              <w:t>, що підтверджує відповідність учасника кваліфікаційним (кваліфікаційному) критеріям –  згідно з</w:t>
            </w:r>
            <w:r w:rsidR="003A7D62" w:rsidRPr="00C03E6D">
              <w:rPr>
                <w:rFonts w:ascii="Times New Roman" w:eastAsia="Times New Roman" w:hAnsi="Times New Roman" w:cs="Times New Roman"/>
                <w:b/>
                <w:sz w:val="24"/>
                <w:szCs w:val="24"/>
              </w:rPr>
              <w:t xml:space="preserve"> Додатком 1 </w:t>
            </w:r>
            <w:r w:rsidR="003A7D62" w:rsidRPr="00C03E6D">
              <w:rPr>
                <w:rFonts w:ascii="Times New Roman" w:eastAsia="Times New Roman" w:hAnsi="Times New Roman" w:cs="Times New Roman"/>
                <w:sz w:val="24"/>
                <w:szCs w:val="24"/>
              </w:rPr>
              <w:t>до цієї тендерної документації;</w:t>
            </w:r>
          </w:p>
          <w:p w14:paraId="1C0A2E90" w14:textId="00C7AA9E" w:rsidR="003A7D62" w:rsidRPr="00C03E6D" w:rsidRDefault="003A7D62" w:rsidP="00C03E6D">
            <w:pPr>
              <w:pStyle w:val="aff"/>
              <w:keepNext/>
              <w:keepLines/>
              <w:numPr>
                <w:ilvl w:val="0"/>
                <w:numId w:val="13"/>
              </w:numPr>
              <w:shd w:val="clear" w:color="auto" w:fill="FFFFFF"/>
              <w:spacing w:after="0" w:line="240" w:lineRule="auto"/>
              <w:ind w:leftChars="0" w:firstLineChars="0"/>
              <w:rPr>
                <w:rFonts w:ascii="Times New Roman" w:eastAsia="Times New Roman" w:hAnsi="Times New Roman" w:cs="Times New Roman"/>
                <w:sz w:val="24"/>
                <w:szCs w:val="24"/>
              </w:rPr>
            </w:pPr>
            <w:r w:rsidRPr="00C03E6D">
              <w:rPr>
                <w:rFonts w:ascii="Times New Roman" w:eastAsia="Times New Roman" w:hAnsi="Times New Roman" w:cs="Times New Roman"/>
                <w:sz w:val="24"/>
                <w:szCs w:val="24"/>
              </w:rPr>
              <w:t>інформацією щодо відсутності підстав, установлених в пункті 47 Особливостей, – згідно</w:t>
            </w:r>
            <w:r w:rsidR="00C03E6D">
              <w:rPr>
                <w:rFonts w:ascii="Times New Roman" w:eastAsia="Times New Roman" w:hAnsi="Times New Roman" w:cs="Times New Roman"/>
                <w:sz w:val="24"/>
                <w:szCs w:val="24"/>
              </w:rPr>
              <w:t xml:space="preserve"> з </w:t>
            </w:r>
            <w:r w:rsidR="00C03E6D" w:rsidRPr="00C03E6D">
              <w:rPr>
                <w:rFonts w:ascii="Times New Roman" w:eastAsia="Times New Roman" w:hAnsi="Times New Roman" w:cs="Times New Roman"/>
                <w:b/>
                <w:sz w:val="24"/>
                <w:szCs w:val="24"/>
              </w:rPr>
              <w:t>пунктом 5</w:t>
            </w:r>
            <w:r w:rsidRPr="00C03E6D">
              <w:rPr>
                <w:rFonts w:ascii="Times New Roman" w:eastAsia="Times New Roman" w:hAnsi="Times New Roman" w:cs="Times New Roman"/>
                <w:sz w:val="24"/>
                <w:szCs w:val="24"/>
              </w:rPr>
              <w:t xml:space="preserve"> </w:t>
            </w:r>
            <w:r w:rsidR="00C03E6D">
              <w:rPr>
                <w:rFonts w:ascii="Times New Roman" w:eastAsia="Times New Roman" w:hAnsi="Times New Roman" w:cs="Times New Roman"/>
                <w:sz w:val="24"/>
                <w:szCs w:val="24"/>
              </w:rPr>
              <w:t xml:space="preserve">цього розділу </w:t>
            </w:r>
            <w:r w:rsidR="00037304">
              <w:rPr>
                <w:rFonts w:ascii="Times New Roman" w:eastAsia="Times New Roman" w:hAnsi="Times New Roman" w:cs="Times New Roman"/>
                <w:sz w:val="24"/>
                <w:szCs w:val="24"/>
              </w:rPr>
              <w:t>та</w:t>
            </w:r>
            <w:r w:rsidRPr="00C03E6D">
              <w:rPr>
                <w:rFonts w:ascii="Times New Roman" w:eastAsia="Times New Roman" w:hAnsi="Times New Roman" w:cs="Times New Roman"/>
                <w:b/>
                <w:sz w:val="24"/>
                <w:szCs w:val="24"/>
              </w:rPr>
              <w:t xml:space="preserve"> Додатком 1 </w:t>
            </w:r>
            <w:r w:rsidRPr="00C03E6D">
              <w:rPr>
                <w:rFonts w:ascii="Times New Roman" w:eastAsia="Times New Roman" w:hAnsi="Times New Roman" w:cs="Times New Roman"/>
                <w:sz w:val="24"/>
                <w:szCs w:val="24"/>
              </w:rPr>
              <w:t>до цієї тендерної документації;</w:t>
            </w:r>
          </w:p>
          <w:p w14:paraId="4DA915D7" w14:textId="6D11765E" w:rsidR="003A7D62" w:rsidRDefault="003A7D62" w:rsidP="00037304">
            <w:pPr>
              <w:pStyle w:val="aff"/>
              <w:keepNext/>
              <w:keepLines/>
              <w:numPr>
                <w:ilvl w:val="0"/>
                <w:numId w:val="13"/>
              </w:numPr>
              <w:shd w:val="clear" w:color="auto" w:fill="FFFFFF"/>
              <w:spacing w:after="0" w:line="240" w:lineRule="auto"/>
              <w:ind w:leftChars="0" w:firstLineChars="0"/>
              <w:rPr>
                <w:rFonts w:ascii="Times New Roman" w:eastAsia="Times New Roman" w:hAnsi="Times New Roman" w:cs="Times New Roman"/>
                <w:sz w:val="24"/>
                <w:szCs w:val="24"/>
              </w:rPr>
            </w:pPr>
            <w:r w:rsidRPr="00C03E6D">
              <w:rPr>
                <w:rFonts w:ascii="Times New Roman" w:eastAsia="Times New Roman" w:hAnsi="Times New Roman" w:cs="Times New Roman"/>
                <w:sz w:val="24"/>
                <w:szCs w:val="24"/>
              </w:rPr>
              <w:lastRenderedPageBreak/>
              <w:t>для об’єднання учасників як учасника процедури закупівлі замовником зазначаються умови щодо надання інформації та способу підтвердження відповідності таких учасників об’єднання установленим кваліфікаційним критеріям та підставам, визначе</w:t>
            </w:r>
            <w:r w:rsidR="00037304">
              <w:rPr>
                <w:rFonts w:ascii="Times New Roman" w:eastAsia="Times New Roman" w:hAnsi="Times New Roman" w:cs="Times New Roman"/>
                <w:sz w:val="24"/>
                <w:szCs w:val="24"/>
              </w:rPr>
              <w:t xml:space="preserve">ним 47  Особливостей, - згідно </w:t>
            </w:r>
            <w:r w:rsidR="00037304" w:rsidRPr="00037304">
              <w:rPr>
                <w:rFonts w:ascii="Times New Roman" w:eastAsia="Times New Roman" w:hAnsi="Times New Roman" w:cs="Times New Roman"/>
                <w:b/>
                <w:sz w:val="24"/>
                <w:szCs w:val="24"/>
              </w:rPr>
              <w:t xml:space="preserve"> з пунктом 5</w:t>
            </w:r>
            <w:r w:rsidR="00037304">
              <w:rPr>
                <w:rFonts w:ascii="Times New Roman" w:eastAsia="Times New Roman" w:hAnsi="Times New Roman" w:cs="Times New Roman"/>
                <w:b/>
                <w:sz w:val="24"/>
                <w:szCs w:val="24"/>
              </w:rPr>
              <w:t xml:space="preserve"> </w:t>
            </w:r>
            <w:r w:rsidR="00037304" w:rsidRPr="00037304">
              <w:rPr>
                <w:rFonts w:ascii="Times New Roman" w:eastAsia="Times New Roman" w:hAnsi="Times New Roman" w:cs="Times New Roman"/>
                <w:sz w:val="24"/>
                <w:szCs w:val="24"/>
              </w:rPr>
              <w:t>цього розділу</w:t>
            </w:r>
            <w:r w:rsidR="00037304">
              <w:rPr>
                <w:rFonts w:ascii="Times New Roman" w:eastAsia="Times New Roman" w:hAnsi="Times New Roman" w:cs="Times New Roman"/>
                <w:b/>
                <w:sz w:val="24"/>
                <w:szCs w:val="24"/>
              </w:rPr>
              <w:t xml:space="preserve"> та </w:t>
            </w:r>
            <w:r w:rsidRPr="00C03E6D">
              <w:rPr>
                <w:rFonts w:ascii="Times New Roman" w:eastAsia="Times New Roman" w:hAnsi="Times New Roman" w:cs="Times New Roman"/>
                <w:b/>
                <w:sz w:val="24"/>
                <w:szCs w:val="24"/>
              </w:rPr>
              <w:t>Додатком 1</w:t>
            </w:r>
            <w:r w:rsidRPr="00C03E6D">
              <w:rPr>
                <w:rFonts w:ascii="Times New Roman" w:eastAsia="Times New Roman" w:hAnsi="Times New Roman" w:cs="Times New Roman"/>
                <w:sz w:val="24"/>
                <w:szCs w:val="24"/>
              </w:rPr>
              <w:t xml:space="preserve"> до цієї тендерної документації;</w:t>
            </w:r>
          </w:p>
          <w:p w14:paraId="2D47C146" w14:textId="5D21BE9E" w:rsidR="00037304" w:rsidRPr="00C03E6D" w:rsidRDefault="00037304" w:rsidP="00037304">
            <w:pPr>
              <w:pStyle w:val="aff"/>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Chars="0" w:firstLineChars="0"/>
              <w:rPr>
                <w:rFonts w:ascii="Times New Roman" w:eastAsia="Times New Roman" w:hAnsi="Times New Roman" w:cs="Times New Roman"/>
                <w:bCs/>
                <w:color w:val="000000"/>
                <w:sz w:val="24"/>
                <w:szCs w:val="24"/>
              </w:rPr>
            </w:pPr>
            <w:r w:rsidRPr="00C03E6D">
              <w:rPr>
                <w:rFonts w:ascii="Times New Roman" w:eastAsia="Times New Roman" w:hAnsi="Times New Roman" w:cs="Times New Roman"/>
                <w:bCs/>
                <w:color w:val="000000"/>
                <w:sz w:val="24"/>
                <w:szCs w:val="24"/>
              </w:rPr>
              <w:t>документами, що підтверджують надання учасником забезпечення тендерної пропозиції (якщо таке забезпечення передбачено оголошенням про проведення процедури закупівлі та тендерною документацією)</w:t>
            </w:r>
            <w:r>
              <w:rPr>
                <w:rFonts w:ascii="Times New Roman" w:eastAsia="Times New Roman" w:hAnsi="Times New Roman" w:cs="Times New Roman"/>
                <w:bCs/>
                <w:color w:val="000000"/>
                <w:sz w:val="24"/>
                <w:szCs w:val="24"/>
              </w:rPr>
              <w:t xml:space="preserve"> згідно з </w:t>
            </w:r>
            <w:r w:rsidRPr="00037304">
              <w:rPr>
                <w:rFonts w:ascii="Times New Roman" w:eastAsia="Times New Roman" w:hAnsi="Times New Roman" w:cs="Times New Roman"/>
                <w:b/>
                <w:bCs/>
                <w:color w:val="000000"/>
                <w:sz w:val="24"/>
                <w:szCs w:val="24"/>
              </w:rPr>
              <w:t>Додатком 1</w:t>
            </w:r>
            <w:r>
              <w:t xml:space="preserve"> </w:t>
            </w:r>
            <w:r w:rsidRPr="00037304">
              <w:rPr>
                <w:rFonts w:ascii="Times New Roman" w:eastAsia="Times New Roman" w:hAnsi="Times New Roman" w:cs="Times New Roman"/>
                <w:bCs/>
                <w:color w:val="000000"/>
                <w:sz w:val="24"/>
                <w:szCs w:val="24"/>
              </w:rPr>
              <w:t>до тендерної документації</w:t>
            </w:r>
            <w:r>
              <w:rPr>
                <w:rFonts w:ascii="Times New Roman" w:eastAsia="Times New Roman" w:hAnsi="Times New Roman" w:cs="Times New Roman"/>
                <w:bCs/>
                <w:color w:val="000000"/>
                <w:sz w:val="24"/>
                <w:szCs w:val="24"/>
              </w:rPr>
              <w:t xml:space="preserve"> та відповідно до </w:t>
            </w:r>
            <w:r w:rsidRPr="00037304">
              <w:rPr>
                <w:rFonts w:ascii="Times New Roman" w:eastAsia="Times New Roman" w:hAnsi="Times New Roman" w:cs="Times New Roman"/>
                <w:b/>
                <w:bCs/>
                <w:color w:val="000000"/>
                <w:sz w:val="24"/>
                <w:szCs w:val="24"/>
              </w:rPr>
              <w:t>пункту 2</w:t>
            </w:r>
            <w:r>
              <w:rPr>
                <w:rFonts w:ascii="Times New Roman" w:eastAsia="Times New Roman" w:hAnsi="Times New Roman" w:cs="Times New Roman"/>
                <w:bCs/>
                <w:color w:val="000000"/>
                <w:sz w:val="24"/>
                <w:szCs w:val="24"/>
              </w:rPr>
              <w:t xml:space="preserve"> цього розділу</w:t>
            </w:r>
            <w:r w:rsidRPr="00C03E6D">
              <w:rPr>
                <w:rFonts w:ascii="Times New Roman" w:eastAsia="Times New Roman" w:hAnsi="Times New Roman" w:cs="Times New Roman"/>
                <w:bCs/>
                <w:color w:val="000000"/>
                <w:sz w:val="24"/>
                <w:szCs w:val="24"/>
              </w:rPr>
              <w:t>;</w:t>
            </w:r>
          </w:p>
          <w:p w14:paraId="12CFAFF8" w14:textId="2B8009C7" w:rsidR="00037304" w:rsidRPr="00C03E6D" w:rsidRDefault="00037304" w:rsidP="00037304">
            <w:pPr>
              <w:pStyle w:val="aff"/>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Chars="0" w:firstLineChars="0"/>
              <w:rPr>
                <w:rFonts w:ascii="Times New Roman" w:eastAsia="Times New Roman" w:hAnsi="Times New Roman" w:cs="Times New Roman"/>
                <w:bCs/>
                <w:color w:val="000000"/>
                <w:sz w:val="24"/>
                <w:szCs w:val="24"/>
              </w:rPr>
            </w:pPr>
            <w:r w:rsidRPr="00C03E6D">
              <w:rPr>
                <w:rFonts w:ascii="Times New Roman" w:eastAsia="Times New Roman" w:hAnsi="Times New Roman" w:cs="Times New Roman"/>
                <w:bCs/>
                <w:color w:val="000000"/>
                <w:sz w:val="24"/>
                <w:szCs w:val="24"/>
              </w:rPr>
              <w:t>у разі якщо тендерна пропозиція подається об’єднанням учасників, до неї обов’язково включається документ про створення такого об’єднання</w:t>
            </w:r>
            <w:r>
              <w:rPr>
                <w:rFonts w:ascii="Times New Roman" w:eastAsia="Times New Roman" w:hAnsi="Times New Roman" w:cs="Times New Roman"/>
                <w:bCs/>
                <w:color w:val="000000"/>
                <w:sz w:val="24"/>
                <w:szCs w:val="24"/>
              </w:rPr>
              <w:t xml:space="preserve"> згідно з </w:t>
            </w:r>
            <w:r w:rsidRPr="00037304">
              <w:rPr>
                <w:rFonts w:ascii="Times New Roman" w:eastAsia="Times New Roman" w:hAnsi="Times New Roman" w:cs="Times New Roman"/>
                <w:b/>
                <w:bCs/>
                <w:color w:val="000000"/>
                <w:sz w:val="24"/>
                <w:szCs w:val="24"/>
              </w:rPr>
              <w:t>Додатком 1</w:t>
            </w:r>
            <w:r>
              <w:t xml:space="preserve"> </w:t>
            </w:r>
            <w:r w:rsidRPr="00037304">
              <w:rPr>
                <w:rFonts w:ascii="Times New Roman" w:eastAsia="Times New Roman" w:hAnsi="Times New Roman" w:cs="Times New Roman"/>
                <w:bCs/>
                <w:color w:val="000000"/>
                <w:sz w:val="24"/>
                <w:szCs w:val="24"/>
              </w:rPr>
              <w:t>до тендерної документації</w:t>
            </w:r>
            <w:r w:rsidRPr="00C03E6D">
              <w:rPr>
                <w:rFonts w:ascii="Times New Roman" w:eastAsia="Times New Roman" w:hAnsi="Times New Roman" w:cs="Times New Roman"/>
                <w:bCs/>
                <w:color w:val="000000"/>
                <w:sz w:val="24"/>
                <w:szCs w:val="24"/>
              </w:rPr>
              <w:t>;</w:t>
            </w:r>
          </w:p>
          <w:p w14:paraId="0E8E903F" w14:textId="77777777" w:rsidR="00037304" w:rsidRPr="00C03E6D" w:rsidRDefault="00037304" w:rsidP="00037304">
            <w:pPr>
              <w:pStyle w:val="aff"/>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Chars="0" w:firstLineChars="0"/>
              <w:rPr>
                <w:rFonts w:ascii="Times New Roman" w:eastAsia="Times New Roman" w:hAnsi="Times New Roman" w:cs="Times New Roman"/>
                <w:bCs/>
                <w:color w:val="000000"/>
                <w:sz w:val="24"/>
                <w:szCs w:val="24"/>
              </w:rPr>
            </w:pPr>
            <w:r w:rsidRPr="00C03E6D">
              <w:rPr>
                <w:rFonts w:ascii="Times New Roman" w:eastAsia="Times New Roman" w:hAnsi="Times New Roman" w:cs="Times New Roman"/>
                <w:bCs/>
                <w:color w:val="000000"/>
                <w:sz w:val="24"/>
                <w:szCs w:val="24"/>
              </w:rPr>
              <w:t>іншою інформацією та документами, відповідно до вимог цієї тендерної документації та додатків до неї.</w:t>
            </w:r>
          </w:p>
          <w:p w14:paraId="192AF592" w14:textId="77777777" w:rsidR="003A7D62" w:rsidRPr="00536878" w:rsidRDefault="003A7D62" w:rsidP="003A7D6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bCs/>
                <w:sz w:val="24"/>
                <w:szCs w:val="24"/>
              </w:rPr>
            </w:pPr>
            <w:r w:rsidRPr="008648C4">
              <w:rPr>
                <w:rFonts w:ascii="Times New Roman" w:eastAsia="Times New Roman" w:hAnsi="Times New Roman" w:cs="Times New Roman"/>
                <w:bCs/>
                <w:color w:val="000000"/>
                <w:sz w:val="24"/>
                <w:szCs w:val="24"/>
              </w:rPr>
              <w:t>Рекомендується документи у складі пропозиції  Учасника надавати у тій послідовності, у якій вони наведені у т</w:t>
            </w:r>
            <w:r>
              <w:rPr>
                <w:rFonts w:ascii="Times New Roman" w:eastAsia="Times New Roman" w:hAnsi="Times New Roman" w:cs="Times New Roman"/>
                <w:bCs/>
                <w:color w:val="000000"/>
                <w:sz w:val="24"/>
                <w:szCs w:val="24"/>
              </w:rPr>
              <w:t>ендерній документації замовника</w:t>
            </w:r>
            <w:r w:rsidRPr="008648C4">
              <w:rPr>
                <w:rFonts w:ascii="Times New Roman" w:eastAsia="Times New Roman" w:hAnsi="Times New Roman" w:cs="Times New Roman"/>
                <w:bCs/>
                <w:color w:val="000000"/>
                <w:sz w:val="24"/>
                <w:szCs w:val="24"/>
              </w:rPr>
              <w:t xml:space="preserve">, а також надавати окремим файлом кожний документ, що </w:t>
            </w:r>
            <w:r w:rsidRPr="00536878">
              <w:rPr>
                <w:rFonts w:ascii="Times New Roman" w:eastAsia="Times New Roman" w:hAnsi="Times New Roman" w:cs="Times New Roman"/>
                <w:bCs/>
                <w:sz w:val="24"/>
                <w:szCs w:val="24"/>
              </w:rPr>
              <w:t>іменується відповідно до змісту документа.</w:t>
            </w:r>
          </w:p>
          <w:p w14:paraId="629A8432" w14:textId="77777777" w:rsidR="0060440D" w:rsidRPr="00536878" w:rsidRDefault="0060440D" w:rsidP="0060440D">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sz w:val="24"/>
                <w:szCs w:val="24"/>
              </w:rPr>
            </w:pPr>
            <w:r w:rsidRPr="00536878">
              <w:rPr>
                <w:rFonts w:ascii="Times New Roman" w:eastAsia="Times New Roman" w:hAnsi="Times New Roman" w:cs="Times New Roman"/>
                <w:sz w:val="24"/>
                <w:szCs w:val="24"/>
              </w:rPr>
              <w:t>Документи, що не передбачені законодавством для учасників — юридичних, фізичних осіб, у тому числі фізичних осіб — підприємців, не подаються ними у складі тендерної пропозиції. Відсутність документів, що не передбачені законодавством для учасників — юридичних, фізичних осіб, у тому числі фізичних осіб — підприємців, у складі тендерної пропозиції, не може бути підставою для її відхилення замовником.</w:t>
            </w:r>
          </w:p>
          <w:p w14:paraId="201B94EB" w14:textId="14A02BE7" w:rsidR="003A7D62" w:rsidRPr="00961864"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b/>
                <w:sz w:val="24"/>
                <w:szCs w:val="24"/>
              </w:rPr>
            </w:pPr>
            <w:r w:rsidRPr="007C70E2">
              <w:rPr>
                <w:rFonts w:ascii="Times New Roman" w:eastAsia="Times New Roman" w:hAnsi="Times New Roman" w:cs="Times New Roman"/>
                <w:sz w:val="24"/>
                <w:szCs w:val="24"/>
              </w:rPr>
              <w:t xml:space="preserve">Переможець процедури закупівлі у строк, що не перевищує </w:t>
            </w:r>
            <w:r w:rsidRPr="007C70E2">
              <w:rPr>
                <w:rFonts w:ascii="Times New Roman" w:eastAsia="Times New Roman" w:hAnsi="Times New Roman" w:cs="Times New Roman"/>
                <w:b/>
                <w:sz w:val="24"/>
                <w:szCs w:val="24"/>
              </w:rPr>
              <w:t>чотири дні з дати оприлюднення в електронній системі закупівель повідомлення про намір укласти договір про закупівлю</w:t>
            </w:r>
            <w:r w:rsidRPr="007C70E2">
              <w:rPr>
                <w:rFonts w:ascii="Times New Roman" w:eastAsia="Times New Roman" w:hAnsi="Times New Roman" w:cs="Times New Roman"/>
                <w:sz w:val="24"/>
                <w:szCs w:val="24"/>
              </w:rPr>
              <w:t xml:space="preserve">, повинен надати замовнику шляхом оприлюднення в електронній системі закупівель документи, встановлені </w:t>
            </w:r>
            <w:r w:rsidRPr="007C70E2">
              <w:rPr>
                <w:rFonts w:ascii="Times New Roman" w:eastAsia="Times New Roman" w:hAnsi="Times New Roman" w:cs="Times New Roman"/>
                <w:b/>
                <w:sz w:val="24"/>
                <w:szCs w:val="24"/>
              </w:rPr>
              <w:t xml:space="preserve">в </w:t>
            </w:r>
            <w:r w:rsidR="007E549C">
              <w:rPr>
                <w:rFonts w:ascii="Times New Roman" w:eastAsia="Times New Roman" w:hAnsi="Times New Roman" w:cs="Times New Roman"/>
                <w:b/>
                <w:sz w:val="24"/>
                <w:szCs w:val="24"/>
              </w:rPr>
              <w:t>розділі І «Перелік документів для підтвердження відповідності Переможця вимогам, визначеним</w:t>
            </w:r>
            <w:r w:rsidRPr="007C70E2">
              <w:rPr>
                <w:rFonts w:ascii="Times New Roman" w:eastAsia="Times New Roman" w:hAnsi="Times New Roman" w:cs="Times New Roman"/>
                <w:b/>
                <w:sz w:val="24"/>
                <w:szCs w:val="24"/>
              </w:rPr>
              <w:t xml:space="preserve"> </w:t>
            </w:r>
            <w:r w:rsidR="00961864">
              <w:rPr>
                <w:rFonts w:ascii="Times New Roman" w:eastAsia="Times New Roman" w:hAnsi="Times New Roman" w:cs="Times New Roman"/>
                <w:b/>
                <w:sz w:val="24"/>
                <w:szCs w:val="24"/>
              </w:rPr>
              <w:t>у пункті 47 Особливостей» Додатка</w:t>
            </w:r>
            <w:r w:rsidR="00961864" w:rsidRPr="00961864">
              <w:rPr>
                <w:rFonts w:ascii="Times New Roman" w:eastAsia="Times New Roman" w:hAnsi="Times New Roman" w:cs="Times New Roman"/>
                <w:b/>
                <w:sz w:val="24"/>
                <w:szCs w:val="24"/>
              </w:rPr>
              <w:t xml:space="preserve"> </w:t>
            </w:r>
            <w:r w:rsidR="00961864">
              <w:rPr>
                <w:rFonts w:ascii="Times New Roman" w:eastAsia="Times New Roman" w:hAnsi="Times New Roman" w:cs="Times New Roman"/>
                <w:b/>
                <w:sz w:val="24"/>
                <w:szCs w:val="24"/>
              </w:rPr>
              <w:t>4</w:t>
            </w:r>
            <w:r w:rsidR="00961864" w:rsidRPr="00961864">
              <w:rPr>
                <w:rFonts w:ascii="Times New Roman" w:eastAsia="Times New Roman" w:hAnsi="Times New Roman" w:cs="Times New Roman"/>
                <w:b/>
                <w:sz w:val="24"/>
                <w:szCs w:val="24"/>
              </w:rPr>
              <w:t xml:space="preserve"> </w:t>
            </w:r>
            <w:r w:rsidR="00961864" w:rsidRPr="00961864">
              <w:rPr>
                <w:rFonts w:ascii="Times New Roman" w:eastAsia="Times New Roman" w:hAnsi="Times New Roman" w:cs="Times New Roman"/>
                <w:sz w:val="24"/>
                <w:szCs w:val="24"/>
              </w:rPr>
              <w:t xml:space="preserve">до тендерної </w:t>
            </w:r>
            <w:r w:rsidR="00961864">
              <w:rPr>
                <w:rFonts w:ascii="Times New Roman" w:eastAsia="Times New Roman" w:hAnsi="Times New Roman" w:cs="Times New Roman"/>
                <w:sz w:val="24"/>
                <w:szCs w:val="24"/>
              </w:rPr>
              <w:t xml:space="preserve">документації. </w:t>
            </w:r>
            <w:r w:rsidR="00961864">
              <w:rPr>
                <w:rFonts w:ascii="Times New Roman" w:eastAsia="Times New Roman" w:hAnsi="Times New Roman" w:cs="Times New Roman"/>
                <w:b/>
                <w:sz w:val="24"/>
                <w:szCs w:val="24"/>
              </w:rPr>
              <w:t xml:space="preserve">Першим днем строку, передбаченого цією тендерною документацією та/або Законом, та/або Особливостями, перебіг якого визначається з дати певної події, вважатиметься наступний за днем відповідної події календарний або робочий день, залежно від того, у яких днях (календарних чи </w:t>
            </w:r>
            <w:r w:rsidR="00961864">
              <w:rPr>
                <w:rFonts w:ascii="Times New Roman" w:eastAsia="Times New Roman" w:hAnsi="Times New Roman" w:cs="Times New Roman"/>
                <w:b/>
                <w:sz w:val="24"/>
                <w:szCs w:val="24"/>
              </w:rPr>
              <w:lastRenderedPageBreak/>
              <w:t>робочих) обраховується відповідний строк.</w:t>
            </w:r>
          </w:p>
          <w:p w14:paraId="5D2CBBA8"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Опис та приклади формальних несуттєвих помилок.</w:t>
            </w:r>
          </w:p>
          <w:p w14:paraId="18281664"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Згідно з наказом Мінекономіки від 15.04.2020 № 710 «Про затвердження Переліку формальних помилок» та на виконання пункту 19 частини 2 статті 22 Закону в тендерній документації наведено опис та приклади формальних (несуттєвих) помилок, допущення яких учасниками не призведе до відхилення їх тендерних пропозицій у наступній редакції:</w:t>
            </w:r>
          </w:p>
          <w:p w14:paraId="54EFC58E"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«Формальними (несуттєвими) вважаються помилки, що пов’язані з оформленням тендерної пропозиції та не впливають на зміст тендерної пропозиції, а саме технічні помилки та описки. </w:t>
            </w:r>
          </w:p>
          <w:p w14:paraId="0D7AC084"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b/>
                <w:i/>
                <w:color w:val="000000"/>
                <w:sz w:val="24"/>
                <w:szCs w:val="24"/>
                <w:u w:val="single"/>
              </w:rPr>
              <w:t>Опис формальних помилок:</w:t>
            </w:r>
          </w:p>
          <w:p w14:paraId="393838F5"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Інформація / документ, подана учасником процедури закупівлі у складі тендерної пропозиції, містить помилку (помилки) у частині:</w:t>
            </w:r>
          </w:p>
          <w:p w14:paraId="3CEDE0E7" w14:textId="545260CB" w:rsidR="003A7D62" w:rsidRPr="00961864" w:rsidRDefault="003A7D62" w:rsidP="00961864">
            <w:pPr>
              <w:pStyle w:val="aff"/>
              <w:keepNext/>
              <w:keepLines/>
              <w:numPr>
                <w:ilvl w:val="0"/>
                <w:numId w:val="15"/>
              </w:numPr>
              <w:pBdr>
                <w:top w:val="nil"/>
                <w:left w:val="nil"/>
                <w:bottom w:val="nil"/>
                <w:right w:val="nil"/>
                <w:between w:val="nil"/>
              </w:pBdr>
              <w:shd w:val="clear" w:color="auto" w:fill="FFFFFF"/>
              <w:tabs>
                <w:tab w:val="left" w:pos="169"/>
              </w:tabs>
              <w:spacing w:after="0" w:line="240" w:lineRule="auto"/>
              <w:ind w:leftChars="0" w:firstLineChars="0"/>
              <w:rPr>
                <w:rFonts w:ascii="Times New Roman" w:eastAsia="Times New Roman" w:hAnsi="Times New Roman" w:cs="Times New Roman"/>
                <w:color w:val="000000"/>
                <w:sz w:val="24"/>
                <w:szCs w:val="24"/>
              </w:rPr>
            </w:pPr>
            <w:r w:rsidRPr="00961864">
              <w:rPr>
                <w:rFonts w:ascii="Times New Roman" w:eastAsia="Times New Roman" w:hAnsi="Times New Roman" w:cs="Times New Roman"/>
                <w:color w:val="000000"/>
                <w:sz w:val="24"/>
                <w:szCs w:val="24"/>
              </w:rPr>
              <w:t>уживання великої літери;</w:t>
            </w:r>
          </w:p>
          <w:p w14:paraId="0CD9C5DA" w14:textId="6BCD9F66" w:rsidR="003A7D62" w:rsidRPr="00961864" w:rsidRDefault="003A7D62" w:rsidP="00961864">
            <w:pPr>
              <w:pStyle w:val="aff"/>
              <w:keepNext/>
              <w:keepLines/>
              <w:numPr>
                <w:ilvl w:val="0"/>
                <w:numId w:val="15"/>
              </w:numPr>
              <w:pBdr>
                <w:top w:val="nil"/>
                <w:left w:val="nil"/>
                <w:bottom w:val="nil"/>
                <w:right w:val="nil"/>
                <w:between w:val="nil"/>
              </w:pBdr>
              <w:shd w:val="clear" w:color="auto" w:fill="FFFFFF"/>
              <w:tabs>
                <w:tab w:val="left" w:pos="169"/>
              </w:tabs>
              <w:spacing w:after="0" w:line="240" w:lineRule="auto"/>
              <w:ind w:leftChars="0" w:firstLineChars="0"/>
              <w:rPr>
                <w:rFonts w:ascii="Times New Roman" w:eastAsia="Times New Roman" w:hAnsi="Times New Roman" w:cs="Times New Roman"/>
                <w:color w:val="000000"/>
                <w:sz w:val="24"/>
                <w:szCs w:val="24"/>
              </w:rPr>
            </w:pPr>
            <w:r w:rsidRPr="00961864">
              <w:rPr>
                <w:rFonts w:ascii="Times New Roman" w:eastAsia="Times New Roman" w:hAnsi="Times New Roman" w:cs="Times New Roman"/>
                <w:color w:val="000000"/>
                <w:sz w:val="24"/>
                <w:szCs w:val="24"/>
              </w:rPr>
              <w:t>уживання розділових знаків та відмінювання слів у реченні;</w:t>
            </w:r>
          </w:p>
          <w:p w14:paraId="1987FE0F" w14:textId="681C37BF" w:rsidR="003A7D62" w:rsidRPr="00961864" w:rsidRDefault="003A7D62" w:rsidP="00961864">
            <w:pPr>
              <w:pStyle w:val="aff"/>
              <w:keepNext/>
              <w:keepLines/>
              <w:numPr>
                <w:ilvl w:val="0"/>
                <w:numId w:val="15"/>
              </w:numPr>
              <w:pBdr>
                <w:top w:val="nil"/>
                <w:left w:val="nil"/>
                <w:bottom w:val="nil"/>
                <w:right w:val="nil"/>
                <w:between w:val="nil"/>
              </w:pBdr>
              <w:shd w:val="clear" w:color="auto" w:fill="FFFFFF"/>
              <w:spacing w:after="0" w:line="240" w:lineRule="auto"/>
              <w:ind w:leftChars="0" w:firstLineChars="0"/>
              <w:rPr>
                <w:rFonts w:ascii="Times New Roman" w:eastAsia="Times New Roman" w:hAnsi="Times New Roman" w:cs="Times New Roman"/>
                <w:color w:val="000000"/>
                <w:sz w:val="24"/>
                <w:szCs w:val="24"/>
              </w:rPr>
            </w:pPr>
            <w:r w:rsidRPr="00961864">
              <w:rPr>
                <w:rFonts w:ascii="Times New Roman" w:eastAsia="Times New Roman" w:hAnsi="Times New Roman" w:cs="Times New Roman"/>
                <w:color w:val="000000"/>
                <w:sz w:val="24"/>
                <w:szCs w:val="24"/>
              </w:rPr>
              <w:t>використання слова або мовного звороту, запозичених з іншої мови;</w:t>
            </w:r>
          </w:p>
          <w:p w14:paraId="112A5254" w14:textId="0C3F115E" w:rsidR="003A7D62" w:rsidRPr="00961864" w:rsidRDefault="003A7D62" w:rsidP="00961864">
            <w:pPr>
              <w:pStyle w:val="aff"/>
              <w:keepNext/>
              <w:keepLines/>
              <w:numPr>
                <w:ilvl w:val="0"/>
                <w:numId w:val="15"/>
              </w:numPr>
              <w:pBdr>
                <w:top w:val="nil"/>
                <w:left w:val="nil"/>
                <w:bottom w:val="nil"/>
                <w:right w:val="nil"/>
                <w:between w:val="nil"/>
              </w:pBdr>
              <w:shd w:val="clear" w:color="auto" w:fill="FFFFFF"/>
              <w:tabs>
                <w:tab w:val="left" w:pos="200"/>
              </w:tabs>
              <w:spacing w:after="0" w:line="240" w:lineRule="auto"/>
              <w:ind w:leftChars="0" w:firstLineChars="0"/>
              <w:rPr>
                <w:rFonts w:ascii="Times New Roman" w:eastAsia="Times New Roman" w:hAnsi="Times New Roman" w:cs="Times New Roman"/>
                <w:color w:val="000000"/>
                <w:sz w:val="24"/>
                <w:szCs w:val="24"/>
              </w:rPr>
            </w:pPr>
            <w:r w:rsidRPr="00961864">
              <w:rPr>
                <w:rFonts w:ascii="Times New Roman" w:eastAsia="Times New Roman" w:hAnsi="Times New Roman" w:cs="Times New Roman"/>
                <w:color w:val="000000"/>
                <w:sz w:val="24"/>
                <w:szCs w:val="24"/>
              </w:rPr>
              <w:t xml:space="preserve">зазначення унікального номера оголошення про проведення конкурентної процедури закупівлі, присвоєного електронною системою закупівель та/або </w:t>
            </w:r>
            <w:r w:rsidRPr="00961864">
              <w:rPr>
                <w:rFonts w:ascii="Times New Roman" w:eastAsia="Times New Roman" w:hAnsi="Times New Roman" w:cs="Times New Roman"/>
                <w:color w:val="000000"/>
                <w:sz w:val="24"/>
                <w:szCs w:val="24"/>
              </w:rPr>
              <w:tab/>
              <w:t>унікального номера повідомлення про намір укласти договір про закупівлю — помилка в цифрах;</w:t>
            </w:r>
          </w:p>
          <w:p w14:paraId="1FA521EE" w14:textId="0E1EA12D" w:rsidR="003A7D62" w:rsidRPr="00961864" w:rsidRDefault="003A7D62" w:rsidP="00961864">
            <w:pPr>
              <w:pStyle w:val="aff"/>
              <w:keepNext/>
              <w:keepLines/>
              <w:numPr>
                <w:ilvl w:val="0"/>
                <w:numId w:val="15"/>
              </w:numPr>
              <w:pBdr>
                <w:top w:val="nil"/>
                <w:left w:val="nil"/>
                <w:bottom w:val="nil"/>
                <w:right w:val="nil"/>
                <w:between w:val="nil"/>
              </w:pBdr>
              <w:shd w:val="clear" w:color="auto" w:fill="FFFFFF"/>
              <w:spacing w:after="0" w:line="240" w:lineRule="auto"/>
              <w:ind w:leftChars="0" w:firstLineChars="0"/>
              <w:rPr>
                <w:rFonts w:ascii="Times New Roman" w:eastAsia="Times New Roman" w:hAnsi="Times New Roman" w:cs="Times New Roman"/>
                <w:color w:val="000000"/>
                <w:sz w:val="24"/>
                <w:szCs w:val="24"/>
              </w:rPr>
            </w:pPr>
            <w:r w:rsidRPr="00961864">
              <w:rPr>
                <w:rFonts w:ascii="Times New Roman" w:eastAsia="Times New Roman" w:hAnsi="Times New Roman" w:cs="Times New Roman"/>
                <w:color w:val="000000"/>
                <w:sz w:val="24"/>
                <w:szCs w:val="24"/>
              </w:rPr>
              <w:t>застосування правил переносу частини слова з рядка в рядок;</w:t>
            </w:r>
          </w:p>
          <w:p w14:paraId="1D1370E5" w14:textId="78714E29" w:rsidR="003A7D62" w:rsidRPr="00961864" w:rsidRDefault="003A7D62" w:rsidP="00961864">
            <w:pPr>
              <w:pStyle w:val="aff"/>
              <w:keepNext/>
              <w:keepLines/>
              <w:numPr>
                <w:ilvl w:val="0"/>
                <w:numId w:val="15"/>
              </w:numPr>
              <w:pBdr>
                <w:top w:val="nil"/>
                <w:left w:val="nil"/>
                <w:bottom w:val="nil"/>
                <w:right w:val="nil"/>
                <w:between w:val="nil"/>
              </w:pBdr>
              <w:shd w:val="clear" w:color="auto" w:fill="FFFFFF"/>
              <w:tabs>
                <w:tab w:val="left" w:pos="108"/>
              </w:tabs>
              <w:spacing w:after="0" w:line="240" w:lineRule="auto"/>
              <w:ind w:leftChars="0" w:firstLineChars="0"/>
              <w:rPr>
                <w:rFonts w:ascii="Times New Roman" w:eastAsia="Times New Roman" w:hAnsi="Times New Roman" w:cs="Times New Roman"/>
                <w:color w:val="000000"/>
                <w:sz w:val="24"/>
                <w:szCs w:val="24"/>
              </w:rPr>
            </w:pPr>
            <w:r w:rsidRPr="00961864">
              <w:rPr>
                <w:rFonts w:ascii="Times New Roman" w:eastAsia="Times New Roman" w:hAnsi="Times New Roman" w:cs="Times New Roman"/>
                <w:color w:val="000000"/>
                <w:sz w:val="24"/>
                <w:szCs w:val="24"/>
              </w:rPr>
              <w:t>написання слів разом та/або окремо, та/або через дефіс;</w:t>
            </w:r>
          </w:p>
          <w:p w14:paraId="0DDEB4F8" w14:textId="3A29EB05" w:rsidR="003A7D62" w:rsidRPr="00961864" w:rsidRDefault="003A7D62" w:rsidP="00961864">
            <w:pPr>
              <w:pStyle w:val="aff"/>
              <w:keepNext/>
              <w:keepLines/>
              <w:numPr>
                <w:ilvl w:val="0"/>
                <w:numId w:val="15"/>
              </w:numPr>
              <w:pBdr>
                <w:top w:val="nil"/>
                <w:left w:val="nil"/>
                <w:bottom w:val="nil"/>
                <w:right w:val="nil"/>
                <w:between w:val="nil"/>
              </w:pBdr>
              <w:shd w:val="clear" w:color="auto" w:fill="FFFFFF"/>
              <w:spacing w:after="0" w:line="240" w:lineRule="auto"/>
              <w:ind w:leftChars="0" w:firstLineChars="0"/>
              <w:rPr>
                <w:rFonts w:ascii="Times New Roman" w:eastAsia="Times New Roman" w:hAnsi="Times New Roman" w:cs="Times New Roman"/>
                <w:color w:val="000000"/>
                <w:sz w:val="24"/>
                <w:szCs w:val="24"/>
              </w:rPr>
            </w:pPr>
            <w:r w:rsidRPr="00961864">
              <w:rPr>
                <w:rFonts w:ascii="Times New Roman" w:eastAsia="Times New Roman" w:hAnsi="Times New Roman" w:cs="Times New Roman"/>
                <w:color w:val="000000"/>
                <w:sz w:val="24"/>
                <w:szCs w:val="24"/>
              </w:rPr>
              <w:t>нумерації сторінок/аркушів (у тому числі кілька 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w:t>
            </w:r>
          </w:p>
          <w:p w14:paraId="33D15547" w14:textId="77777777" w:rsidR="003A7D62" w:rsidRDefault="003A7D62" w:rsidP="003A7D62">
            <w:pPr>
              <w:keepNext/>
              <w:keepLines/>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Помилка, зроблена учасником процедури закупівлі під час оформлення тексту документа / унесення інформації в окремі поля електронної форми тендерної пропозиції (у тому числі комп'ютерна коректура, заміна літери (літер) та / 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спотворення та / або не стосується характеристики предмета закупівлі, кваліфікаційних критеріїв до учасника процедури закупівлі.</w:t>
            </w:r>
          </w:p>
          <w:p w14:paraId="00C14DB4"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Невірна назва документа (документів), що подається учасником процедури закупівлі у складі </w:t>
            </w:r>
            <w:r>
              <w:rPr>
                <w:rFonts w:ascii="Times New Roman" w:eastAsia="Times New Roman" w:hAnsi="Times New Roman" w:cs="Times New Roman"/>
                <w:color w:val="000000"/>
                <w:sz w:val="24"/>
                <w:szCs w:val="24"/>
              </w:rPr>
              <w:lastRenderedPageBreak/>
              <w:t>тендерної пропозиції, зміст якого відповідає вимогам, визначеним замовником у тендерній документації.</w:t>
            </w:r>
          </w:p>
          <w:p w14:paraId="12CE9BC1"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Окрема сторінка (сторінки) копії документа (документів) не завірена підписом та / або печаткою учасника процедури закупівлі (у разі її використання).</w:t>
            </w:r>
          </w:p>
          <w:p w14:paraId="1B39F8C8"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У складі тендерної пропозиції немає документа (документів), на який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w:t>
            </w:r>
          </w:p>
          <w:p w14:paraId="1A09E271"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Подання документа (документів) учасником процедури закупівлі у складі тендерної пропозиції, що не містить власноручного підпису уповноваженої особи учасника процедури закупівлі, якщо на цей документ (документи) накладено її кваліфікований електронний підпис.</w:t>
            </w:r>
          </w:p>
          <w:p w14:paraId="0840D9B7"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w:t>
            </w:r>
          </w:p>
          <w:p w14:paraId="3AECF658"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Подання документа учасником процедури закупівлі у складі тендерної пропозиції, що є сканованою копією оригіналу документа/електронного документа.</w:t>
            </w:r>
          </w:p>
          <w:p w14:paraId="2FB35A49"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p>
          <w:p w14:paraId="0E9B6941"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ab/>
              <w:t>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w:t>
            </w:r>
          </w:p>
          <w:p w14:paraId="7B21A812"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ab/>
              <w:t>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w:t>
            </w:r>
          </w:p>
          <w:p w14:paraId="5539A2FD"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ab/>
              <w:t>Подання документа (документів) учасником процедури закупівлі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w:t>
            </w:r>
          </w:p>
          <w:p w14:paraId="1F2EA5B2"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b/>
                <w:i/>
                <w:color w:val="000000"/>
                <w:sz w:val="24"/>
                <w:szCs w:val="24"/>
                <w:u w:val="single"/>
              </w:rPr>
            </w:pPr>
            <w:r>
              <w:rPr>
                <w:rFonts w:ascii="Times New Roman" w:eastAsia="Times New Roman" w:hAnsi="Times New Roman" w:cs="Times New Roman"/>
                <w:b/>
                <w:i/>
                <w:color w:val="000000"/>
                <w:sz w:val="24"/>
                <w:szCs w:val="24"/>
                <w:u w:val="single"/>
              </w:rPr>
              <w:t>Приклади формальних помилок:</w:t>
            </w:r>
          </w:p>
          <w:p w14:paraId="5B9752B6"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«Інформація в довільній формі» замість «Інформація»,  «Лист-пояснення» замість «Лист», «довідка» замість «гарантійний лист», «інформація» </w:t>
            </w:r>
            <w:r>
              <w:rPr>
                <w:rFonts w:ascii="Times New Roman" w:eastAsia="Times New Roman" w:hAnsi="Times New Roman" w:cs="Times New Roman"/>
                <w:color w:val="000000"/>
                <w:sz w:val="24"/>
                <w:szCs w:val="24"/>
              </w:rPr>
              <w:lastRenderedPageBreak/>
              <w:t xml:space="preserve">замість «довідка»; </w:t>
            </w:r>
          </w:p>
          <w:p w14:paraId="574D0108"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м.київ</w:t>
            </w:r>
            <w:proofErr w:type="spellEnd"/>
            <w:r>
              <w:rPr>
                <w:rFonts w:ascii="Times New Roman" w:eastAsia="Times New Roman" w:hAnsi="Times New Roman" w:cs="Times New Roman"/>
                <w:color w:val="000000"/>
                <w:sz w:val="24"/>
                <w:szCs w:val="24"/>
              </w:rPr>
              <w:t>» замість «</w:t>
            </w:r>
            <w:proofErr w:type="spellStart"/>
            <w:r>
              <w:rPr>
                <w:rFonts w:ascii="Times New Roman" w:eastAsia="Times New Roman" w:hAnsi="Times New Roman" w:cs="Times New Roman"/>
                <w:color w:val="000000"/>
                <w:sz w:val="24"/>
                <w:szCs w:val="24"/>
              </w:rPr>
              <w:t>м.Київ</w:t>
            </w:r>
            <w:proofErr w:type="spellEnd"/>
            <w:r>
              <w:rPr>
                <w:rFonts w:ascii="Times New Roman" w:eastAsia="Times New Roman" w:hAnsi="Times New Roman" w:cs="Times New Roman"/>
                <w:color w:val="000000"/>
                <w:sz w:val="24"/>
                <w:szCs w:val="24"/>
              </w:rPr>
              <w:t>»;</w:t>
            </w:r>
          </w:p>
          <w:p w14:paraId="402D85D8"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«поряд -</w:t>
            </w:r>
            <w:proofErr w:type="spellStart"/>
            <w:r>
              <w:rPr>
                <w:rFonts w:ascii="Times New Roman" w:eastAsia="Times New Roman" w:hAnsi="Times New Roman" w:cs="Times New Roman"/>
                <w:color w:val="000000"/>
                <w:sz w:val="24"/>
                <w:szCs w:val="24"/>
              </w:rPr>
              <w:t>ок</w:t>
            </w:r>
            <w:proofErr w:type="spellEnd"/>
            <w:r>
              <w:rPr>
                <w:rFonts w:ascii="Times New Roman" w:eastAsia="Times New Roman" w:hAnsi="Times New Roman" w:cs="Times New Roman"/>
                <w:color w:val="000000"/>
                <w:sz w:val="24"/>
                <w:szCs w:val="24"/>
              </w:rPr>
              <w:t>» замість «</w:t>
            </w:r>
            <w:proofErr w:type="spellStart"/>
            <w:r>
              <w:rPr>
                <w:rFonts w:ascii="Times New Roman" w:eastAsia="Times New Roman" w:hAnsi="Times New Roman" w:cs="Times New Roman"/>
                <w:color w:val="000000"/>
                <w:sz w:val="24"/>
                <w:szCs w:val="24"/>
              </w:rPr>
              <w:t>поря</w:t>
            </w:r>
            <w:proofErr w:type="spellEnd"/>
            <w:r>
              <w:rPr>
                <w:rFonts w:ascii="Times New Roman" w:eastAsia="Times New Roman" w:hAnsi="Times New Roman" w:cs="Times New Roman"/>
                <w:color w:val="000000"/>
                <w:sz w:val="24"/>
                <w:szCs w:val="24"/>
              </w:rPr>
              <w:t xml:space="preserve"> – док»;</w:t>
            </w:r>
          </w:p>
          <w:p w14:paraId="2D748590"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ненадається</w:t>
            </w:r>
            <w:proofErr w:type="spellEnd"/>
            <w:r>
              <w:rPr>
                <w:rFonts w:ascii="Times New Roman" w:eastAsia="Times New Roman" w:hAnsi="Times New Roman" w:cs="Times New Roman"/>
                <w:color w:val="000000"/>
                <w:sz w:val="24"/>
                <w:szCs w:val="24"/>
              </w:rPr>
              <w:t>» замість «не надається»»;</w:t>
            </w:r>
          </w:p>
          <w:p w14:paraId="6A34B3D6"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«______________№_____________» замість «14.08.2020 №320/13/14-01»</w:t>
            </w:r>
          </w:p>
          <w:p w14:paraId="02E4005F"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учасник розмістив (завантажив) документ у форматі «JPG» замість  документа у форматі «</w:t>
            </w:r>
            <w:proofErr w:type="spellStart"/>
            <w:r>
              <w:rPr>
                <w:rFonts w:ascii="Times New Roman" w:eastAsia="Times New Roman" w:hAnsi="Times New Roman" w:cs="Times New Roman"/>
                <w:color w:val="000000"/>
                <w:sz w:val="24"/>
                <w:szCs w:val="24"/>
              </w:rPr>
              <w:t>pdf</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PortableDocumentFormat</w:t>
            </w:r>
            <w:proofErr w:type="spellEnd"/>
            <w:r>
              <w:rPr>
                <w:rFonts w:ascii="Times New Roman" w:eastAsia="Times New Roman" w:hAnsi="Times New Roman" w:cs="Times New Roman"/>
                <w:color w:val="000000"/>
                <w:sz w:val="24"/>
                <w:szCs w:val="24"/>
              </w:rPr>
              <w:t xml:space="preserve">)». </w:t>
            </w:r>
          </w:p>
          <w:p w14:paraId="0DAD20C0"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УВАГА!!!</w:t>
            </w:r>
          </w:p>
          <w:p w14:paraId="45CE1CD3" w14:textId="77777777" w:rsidR="003A7D62" w:rsidRPr="0060440D"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b/>
                <w:color w:val="000000"/>
                <w:sz w:val="24"/>
                <w:szCs w:val="24"/>
              </w:rPr>
            </w:pPr>
            <w:r w:rsidRPr="0060440D">
              <w:rPr>
                <w:rFonts w:ascii="Times New Roman" w:eastAsia="Times New Roman" w:hAnsi="Times New Roman" w:cs="Times New Roman"/>
                <w:b/>
                <w:color w:val="000000"/>
                <w:sz w:val="24"/>
                <w:szCs w:val="24"/>
              </w:rPr>
              <w:t xml:space="preserve">Відповідно до частини третьої статті 12 Закону під час використання електронної системи закупівель з метою подання тендерних пропозицій та їх оцінки документи та дані створюються та подаються з урахуванням вимог законів України "Про електронні документи та електронний документообіг" та "Про електронні довірчі послуги". Учасники процедури закупівлі подають тендерні пропозиції у формі електронного документа чи </w:t>
            </w:r>
            <w:proofErr w:type="spellStart"/>
            <w:r w:rsidRPr="0060440D">
              <w:rPr>
                <w:rFonts w:ascii="Times New Roman" w:eastAsia="Times New Roman" w:hAnsi="Times New Roman" w:cs="Times New Roman"/>
                <w:b/>
                <w:color w:val="000000"/>
                <w:sz w:val="24"/>
                <w:szCs w:val="24"/>
              </w:rPr>
              <w:t>скан-копій</w:t>
            </w:r>
            <w:proofErr w:type="spellEnd"/>
            <w:r w:rsidRPr="0060440D">
              <w:rPr>
                <w:rFonts w:ascii="Times New Roman" w:eastAsia="Times New Roman" w:hAnsi="Times New Roman" w:cs="Times New Roman"/>
                <w:b/>
                <w:color w:val="000000"/>
                <w:sz w:val="24"/>
                <w:szCs w:val="24"/>
              </w:rPr>
              <w:t xml:space="preserve"> через електронну систему закупівель. Тендерна пропозиція учасника має відповідати ряду вимог: </w:t>
            </w:r>
          </w:p>
          <w:p w14:paraId="0F34918A" w14:textId="77777777" w:rsidR="003A7D62" w:rsidRPr="0060440D"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b/>
                <w:color w:val="000000"/>
                <w:sz w:val="24"/>
                <w:szCs w:val="24"/>
              </w:rPr>
            </w:pPr>
            <w:r w:rsidRPr="0060440D">
              <w:rPr>
                <w:rFonts w:ascii="Times New Roman" w:eastAsia="Times New Roman" w:hAnsi="Times New Roman" w:cs="Times New Roman"/>
                <w:b/>
                <w:color w:val="000000"/>
                <w:sz w:val="24"/>
                <w:szCs w:val="24"/>
              </w:rPr>
              <w:t>1) документи мають бути чіткими та розбірливими для читання;</w:t>
            </w:r>
          </w:p>
          <w:p w14:paraId="6EC0082A" w14:textId="11593040" w:rsidR="003A7D62" w:rsidRPr="0060440D"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b/>
                <w:color w:val="000000"/>
                <w:sz w:val="24"/>
                <w:szCs w:val="24"/>
              </w:rPr>
            </w:pPr>
            <w:r w:rsidRPr="0060440D">
              <w:rPr>
                <w:rFonts w:ascii="Times New Roman" w:eastAsia="Times New Roman" w:hAnsi="Times New Roman" w:cs="Times New Roman"/>
                <w:b/>
                <w:color w:val="000000"/>
                <w:sz w:val="24"/>
                <w:szCs w:val="24"/>
              </w:rPr>
              <w:t>2) тендерна пропозиція учасника повинна бути підписана  кваліфікованим електронним підписом (КЕП</w:t>
            </w:r>
            <w:r w:rsidR="0060440D" w:rsidRPr="0060440D">
              <w:rPr>
                <w:rFonts w:ascii="Times New Roman" w:eastAsia="Times New Roman" w:hAnsi="Times New Roman" w:cs="Times New Roman"/>
                <w:b/>
                <w:color w:val="000000"/>
                <w:sz w:val="24"/>
                <w:szCs w:val="24"/>
              </w:rPr>
              <w:t>)</w:t>
            </w:r>
            <w:r w:rsidRPr="0060440D">
              <w:rPr>
                <w:rFonts w:ascii="Times New Roman" w:eastAsia="Times New Roman" w:hAnsi="Times New Roman" w:cs="Times New Roman"/>
                <w:b/>
                <w:color w:val="000000"/>
                <w:sz w:val="24"/>
                <w:szCs w:val="24"/>
              </w:rPr>
              <w:t>;</w:t>
            </w:r>
          </w:p>
          <w:p w14:paraId="58061377" w14:textId="69B95AB6" w:rsidR="003A7D62" w:rsidRPr="0060440D"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b/>
                <w:color w:val="000000"/>
                <w:sz w:val="24"/>
                <w:szCs w:val="24"/>
              </w:rPr>
            </w:pPr>
            <w:r w:rsidRPr="0060440D">
              <w:rPr>
                <w:rFonts w:ascii="Times New Roman" w:eastAsia="Times New Roman" w:hAnsi="Times New Roman" w:cs="Times New Roman"/>
                <w:b/>
                <w:color w:val="000000"/>
                <w:sz w:val="24"/>
                <w:szCs w:val="24"/>
              </w:rPr>
              <w:t>3) якщо тендерна пропозиція містить і скановані, і електронні д</w:t>
            </w:r>
            <w:r w:rsidR="0060440D" w:rsidRPr="0060440D">
              <w:rPr>
                <w:rFonts w:ascii="Times New Roman" w:eastAsia="Times New Roman" w:hAnsi="Times New Roman" w:cs="Times New Roman"/>
                <w:b/>
                <w:color w:val="000000"/>
                <w:sz w:val="24"/>
                <w:szCs w:val="24"/>
              </w:rPr>
              <w:t>окументи, потрібно накласти КЕП</w:t>
            </w:r>
            <w:r w:rsidRPr="0060440D">
              <w:rPr>
                <w:rFonts w:ascii="Times New Roman" w:eastAsia="Times New Roman" w:hAnsi="Times New Roman" w:cs="Times New Roman"/>
                <w:b/>
                <w:color w:val="000000"/>
                <w:sz w:val="24"/>
                <w:szCs w:val="24"/>
              </w:rPr>
              <w:t xml:space="preserve"> на тендерну пропозицію в цілому та на кожен електронний документ окремо.</w:t>
            </w:r>
          </w:p>
          <w:p w14:paraId="7C259EC2" w14:textId="77777777" w:rsidR="003A7D62" w:rsidRPr="0060440D"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b/>
                <w:color w:val="000000"/>
                <w:sz w:val="24"/>
                <w:szCs w:val="24"/>
              </w:rPr>
            </w:pPr>
            <w:r w:rsidRPr="0060440D">
              <w:rPr>
                <w:rFonts w:ascii="Times New Roman" w:eastAsia="Times New Roman" w:hAnsi="Times New Roman" w:cs="Times New Roman"/>
                <w:b/>
                <w:color w:val="000000"/>
                <w:sz w:val="24"/>
                <w:szCs w:val="24"/>
              </w:rPr>
              <w:t>Винятки:</w:t>
            </w:r>
          </w:p>
          <w:p w14:paraId="4A487335" w14:textId="7AB24F27" w:rsidR="003A7D62" w:rsidRPr="0060440D"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b/>
                <w:color w:val="000000"/>
                <w:sz w:val="24"/>
                <w:szCs w:val="24"/>
              </w:rPr>
            </w:pPr>
            <w:r w:rsidRPr="0060440D">
              <w:rPr>
                <w:rFonts w:ascii="Times New Roman" w:eastAsia="Times New Roman" w:hAnsi="Times New Roman" w:cs="Times New Roman"/>
                <w:b/>
                <w:color w:val="000000"/>
                <w:sz w:val="24"/>
                <w:szCs w:val="24"/>
              </w:rPr>
              <w:t>1) якщо електронні документи тендерної пропозиції видано іншою організацією і на них</w:t>
            </w:r>
            <w:r w:rsidR="0060440D" w:rsidRPr="0060440D">
              <w:rPr>
                <w:rFonts w:ascii="Times New Roman" w:eastAsia="Times New Roman" w:hAnsi="Times New Roman" w:cs="Times New Roman"/>
                <w:b/>
                <w:color w:val="000000"/>
                <w:sz w:val="24"/>
                <w:szCs w:val="24"/>
              </w:rPr>
              <w:t xml:space="preserve"> уже накладено КЕП</w:t>
            </w:r>
            <w:r w:rsidRPr="0060440D">
              <w:rPr>
                <w:rFonts w:ascii="Times New Roman" w:eastAsia="Times New Roman" w:hAnsi="Times New Roman" w:cs="Times New Roman"/>
                <w:b/>
                <w:color w:val="000000"/>
                <w:sz w:val="24"/>
                <w:szCs w:val="24"/>
              </w:rPr>
              <w:t xml:space="preserve"> цієї організації, учаснику не потрібно</w:t>
            </w:r>
            <w:r w:rsidR="0060440D" w:rsidRPr="0060440D">
              <w:rPr>
                <w:rFonts w:ascii="Times New Roman" w:eastAsia="Times New Roman" w:hAnsi="Times New Roman" w:cs="Times New Roman"/>
                <w:b/>
                <w:color w:val="000000"/>
                <w:sz w:val="24"/>
                <w:szCs w:val="24"/>
              </w:rPr>
              <w:t xml:space="preserve"> накладати на нього свій КЕП</w:t>
            </w:r>
            <w:r w:rsidRPr="0060440D">
              <w:rPr>
                <w:rFonts w:ascii="Times New Roman" w:eastAsia="Times New Roman" w:hAnsi="Times New Roman" w:cs="Times New Roman"/>
                <w:b/>
                <w:color w:val="000000"/>
                <w:sz w:val="24"/>
                <w:szCs w:val="24"/>
              </w:rPr>
              <w:t xml:space="preserve">. Зверніть увагу: документи тендерної пропозиції, які надані не у формі </w:t>
            </w:r>
            <w:r w:rsidR="0060440D" w:rsidRPr="0060440D">
              <w:rPr>
                <w:rFonts w:ascii="Times New Roman" w:eastAsia="Times New Roman" w:hAnsi="Times New Roman" w:cs="Times New Roman"/>
                <w:b/>
                <w:color w:val="000000"/>
                <w:sz w:val="24"/>
                <w:szCs w:val="24"/>
              </w:rPr>
              <w:t>електронного документа (без КЕП</w:t>
            </w:r>
            <w:r w:rsidRPr="0060440D">
              <w:rPr>
                <w:rFonts w:ascii="Times New Roman" w:eastAsia="Times New Roman" w:hAnsi="Times New Roman" w:cs="Times New Roman"/>
                <w:b/>
                <w:color w:val="000000"/>
                <w:sz w:val="24"/>
                <w:szCs w:val="24"/>
              </w:rPr>
              <w:t xml:space="preserve"> на документі), повинні містити підпис уповноваженої особи учасника закупівлі (із зазначенням прізвища, ініціалів та посади особи), а також відбитки печатки учасника (у разі використання) на</w:t>
            </w:r>
            <w:r w:rsidR="0060440D" w:rsidRPr="0060440D">
              <w:rPr>
                <w:rFonts w:ascii="Times New Roman" w:eastAsia="Times New Roman" w:hAnsi="Times New Roman" w:cs="Times New Roman"/>
                <w:b/>
                <w:color w:val="000000"/>
                <w:sz w:val="24"/>
                <w:szCs w:val="24"/>
              </w:rPr>
              <w:t xml:space="preserve"> кожній сторінці такого документа</w:t>
            </w:r>
            <w:r w:rsidRPr="0060440D">
              <w:rPr>
                <w:rFonts w:ascii="Times New Roman" w:eastAsia="Times New Roman" w:hAnsi="Times New Roman" w:cs="Times New Roman"/>
                <w:b/>
                <w:color w:val="000000"/>
                <w:sz w:val="24"/>
                <w:szCs w:val="24"/>
              </w:rPr>
              <w:t xml:space="preserve"> (окрім документів, виданих іншими підприємствами / установами / організаціями). </w:t>
            </w:r>
          </w:p>
          <w:p w14:paraId="5878A653" w14:textId="77777777" w:rsidR="003A7D62" w:rsidRPr="0060440D"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b/>
                <w:color w:val="000000"/>
                <w:sz w:val="24"/>
                <w:szCs w:val="24"/>
              </w:rPr>
            </w:pPr>
            <w:r w:rsidRPr="0060440D">
              <w:rPr>
                <w:rFonts w:ascii="Times New Roman" w:eastAsia="Times New Roman" w:hAnsi="Times New Roman" w:cs="Times New Roman"/>
                <w:b/>
                <w:color w:val="000000"/>
                <w:sz w:val="24"/>
                <w:szCs w:val="24"/>
              </w:rPr>
              <w:t xml:space="preserve">Замовник не вимагає від учасників засвідчувати 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електронну систему закупівель із накладанням електронного підпису, </w:t>
            </w:r>
            <w:r w:rsidRPr="0060440D">
              <w:rPr>
                <w:rFonts w:ascii="Times New Roman" w:eastAsia="Times New Roman" w:hAnsi="Times New Roman" w:cs="Times New Roman"/>
                <w:b/>
                <w:color w:val="000000"/>
                <w:sz w:val="24"/>
                <w:szCs w:val="24"/>
              </w:rPr>
              <w:lastRenderedPageBreak/>
              <w:t xml:space="preserve">що базується на кваліфікованому сертифікаті електронного підпису, відповідно до вимог Закону України «Про електронні довірчі послуги». </w:t>
            </w:r>
          </w:p>
          <w:p w14:paraId="27919179" w14:textId="17D35FFF" w:rsidR="003A7D62" w:rsidRDefault="0060440D"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b/>
                <w:color w:val="000000"/>
                <w:sz w:val="24"/>
                <w:szCs w:val="24"/>
              </w:rPr>
            </w:pPr>
            <w:r w:rsidRPr="0060440D">
              <w:rPr>
                <w:rFonts w:ascii="Times New Roman" w:eastAsia="Times New Roman" w:hAnsi="Times New Roman" w:cs="Times New Roman"/>
                <w:b/>
                <w:color w:val="000000"/>
                <w:sz w:val="24"/>
                <w:szCs w:val="24"/>
              </w:rPr>
              <w:t>Замовник перевіряє КЕП</w:t>
            </w:r>
            <w:r w:rsidR="003A7D62" w:rsidRPr="0060440D">
              <w:rPr>
                <w:rFonts w:ascii="Times New Roman" w:eastAsia="Times New Roman" w:hAnsi="Times New Roman" w:cs="Times New Roman"/>
                <w:b/>
                <w:color w:val="000000"/>
                <w:sz w:val="24"/>
                <w:szCs w:val="24"/>
              </w:rPr>
              <w:t xml:space="preserve"> учасника на сайті центрального </w:t>
            </w:r>
            <w:proofErr w:type="spellStart"/>
            <w:r w:rsidR="003A7D62" w:rsidRPr="0060440D">
              <w:rPr>
                <w:rFonts w:ascii="Times New Roman" w:eastAsia="Times New Roman" w:hAnsi="Times New Roman" w:cs="Times New Roman"/>
                <w:b/>
                <w:color w:val="000000"/>
                <w:sz w:val="24"/>
                <w:szCs w:val="24"/>
              </w:rPr>
              <w:t>засвідчувального</w:t>
            </w:r>
            <w:proofErr w:type="spellEnd"/>
            <w:r w:rsidR="003A7D62" w:rsidRPr="0060440D">
              <w:rPr>
                <w:rFonts w:ascii="Times New Roman" w:eastAsia="Times New Roman" w:hAnsi="Times New Roman" w:cs="Times New Roman"/>
                <w:b/>
                <w:color w:val="000000"/>
                <w:sz w:val="24"/>
                <w:szCs w:val="24"/>
              </w:rPr>
              <w:t xml:space="preserve"> органу за посиланням https://czo.gov.ua/verify.</w:t>
            </w:r>
            <w:r w:rsidR="003A7D6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Під час перевірки КЕП</w:t>
            </w:r>
            <w:r w:rsidR="003A7D62">
              <w:rPr>
                <w:rFonts w:ascii="Times New Roman" w:eastAsia="Times New Roman" w:hAnsi="Times New Roman" w:cs="Times New Roman"/>
                <w:b/>
                <w:color w:val="000000"/>
                <w:sz w:val="24"/>
                <w:szCs w:val="24"/>
              </w:rPr>
              <w:t xml:space="preserve"> повинні відображатися: прізвище та ініціали особи, уповноваженої на підписання тендерної пропозиції (власника ключа). </w:t>
            </w:r>
          </w:p>
          <w:p w14:paraId="1686A833"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Всі документи тендерної пропозиції  подаються в електронному вигляді через електронну систему закупівель (шляхом завантаження сканованих документів або електронних документів в електронну систему закупівель). </w:t>
            </w:r>
          </w:p>
          <w:p w14:paraId="46EF6CD1" w14:textId="77777777" w:rsidR="003A7D62" w:rsidRDefault="003A7D62" w:rsidP="003A7D62">
            <w:pPr>
              <w:keepNext/>
              <w:keepLines/>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Тендерні пропозиції мають право подавати всі заінтересовані особи. </w:t>
            </w:r>
          </w:p>
          <w:p w14:paraId="27591097" w14:textId="5DBF983F" w:rsidR="00037304" w:rsidRPr="00536878" w:rsidRDefault="003A7D62" w:rsidP="00536878">
            <w:pPr>
              <w:keepNext/>
              <w:keepLines/>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Кожен учасник має право подати тільки одну тендерну пропозицію (у тому числі до визначеної в тендерній документації частини предмета закупівлі (лота) (у разі здійснення закупівлі за лотами).</w:t>
            </w:r>
          </w:p>
        </w:tc>
      </w:tr>
      <w:tr w:rsidR="0060440D" w14:paraId="0104E6AA" w14:textId="77777777" w:rsidTr="00334E9B">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93207" w14:textId="5A1E2D26" w:rsidR="0060440D" w:rsidRDefault="00536878">
            <w:pPr>
              <w:pBdr>
                <w:top w:val="none" w:sz="0" w:space="0" w:color="000000"/>
                <w:left w:val="none" w:sz="0" w:space="0" w:color="000000"/>
                <w:bottom w:val="none" w:sz="0" w:space="0" w:color="000000"/>
                <w:right w:val="none" w:sz="0" w:space="0" w:color="000000"/>
                <w:between w:val="none" w:sz="0" w:space="0" w:color="000000"/>
              </w:pBdr>
              <w:spacing w:after="0"/>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r w:rsidR="0060440D">
              <w:rPr>
                <w:rFonts w:ascii="Times New Roman" w:eastAsia="Times New Roman" w:hAnsi="Times New Roman" w:cs="Times New Roman"/>
                <w:color w:val="000000"/>
                <w:sz w:val="24"/>
                <w:szCs w:val="24"/>
              </w:rPr>
              <w:t>.</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0E992" w14:textId="241000E8" w:rsidR="0060440D" w:rsidRDefault="0060440D">
            <w:pPr>
              <w:pBdr>
                <w:top w:val="none" w:sz="0" w:space="0" w:color="000000"/>
                <w:left w:val="none" w:sz="0" w:space="0" w:color="000000"/>
                <w:bottom w:val="none" w:sz="0" w:space="0" w:color="000000"/>
                <w:right w:val="none" w:sz="0" w:space="0" w:color="000000"/>
                <w:between w:val="none" w:sz="0" w:space="0" w:color="000000"/>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Забезпечення тендерної пропозиції</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4DE95A" w14:textId="77777777" w:rsidR="0060440D" w:rsidRDefault="0060440D" w:rsidP="00F24D30">
            <w:pPr>
              <w:keepLines/>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вимагається</w:t>
            </w:r>
          </w:p>
          <w:p w14:paraId="7505F7EB" w14:textId="14FF96EE" w:rsidR="0060440D" w:rsidRDefault="0060440D" w:rsidP="00773BA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r>
      <w:tr w:rsidR="00536878" w14:paraId="4B447A84" w14:textId="77777777" w:rsidTr="00334E9B">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1B7A3" w14:textId="77FEDBEA" w:rsidR="00536878" w:rsidRDefault="00536878">
            <w:pPr>
              <w:pBdr>
                <w:top w:val="none" w:sz="0" w:space="0" w:color="000000"/>
                <w:left w:val="none" w:sz="0" w:space="0" w:color="000000"/>
                <w:bottom w:val="none" w:sz="0" w:space="0" w:color="000000"/>
                <w:right w:val="none" w:sz="0" w:space="0" w:color="000000"/>
                <w:between w:val="none" w:sz="0" w:space="0" w:color="000000"/>
              </w:pBdr>
              <w:spacing w:after="0"/>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EC4AE" w14:textId="35D33B08" w:rsidR="00536878" w:rsidRDefault="00536878">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0"/>
                <w:sz w:val="24"/>
                <w:szCs w:val="24"/>
              </w:rPr>
              <w:t>Умови повернення чи неповернення забезпечення тендерної пропозиції</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34B765" w14:textId="77777777" w:rsidR="00536878" w:rsidRDefault="00536878" w:rsidP="00F24D30">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передбачається</w:t>
            </w:r>
          </w:p>
          <w:p w14:paraId="5DE23CD4" w14:textId="038C80C5" w:rsidR="00536878" w:rsidRDefault="0053687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p>
        </w:tc>
      </w:tr>
      <w:tr w:rsidR="00536878" w14:paraId="6F1F0380" w14:textId="77777777" w:rsidTr="00F24D30">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CEA34" w14:textId="3D3248AE" w:rsidR="00536878" w:rsidRPr="00536878" w:rsidRDefault="00536878" w:rsidP="00536878">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Times New Roman" w:eastAsia="Times New Roman" w:hAnsi="Times New Roman" w:cs="Times New Roman"/>
                <w:color w:val="000000"/>
                <w:sz w:val="24"/>
                <w:szCs w:val="24"/>
              </w:rPr>
            </w:pPr>
            <w:r w:rsidRPr="00536878">
              <w:rPr>
                <w:rFonts w:ascii="Times New Roman" w:hAnsi="Times New Roman" w:cs="Times New Roman"/>
                <w:bCs/>
                <w:color w:val="000000"/>
                <w:sz w:val="24"/>
                <w:szCs w:val="24"/>
              </w:rPr>
              <w:t>4.</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194F8" w14:textId="73D175FF" w:rsidR="00536878" w:rsidRPr="00536878" w:rsidRDefault="00536878" w:rsidP="005019EB">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center"/>
              <w:rPr>
                <w:rFonts w:ascii="Times New Roman" w:eastAsia="Times New Roman" w:hAnsi="Times New Roman" w:cs="Times New Roman"/>
                <w:color w:val="000000"/>
                <w:sz w:val="24"/>
                <w:szCs w:val="24"/>
              </w:rPr>
            </w:pPr>
            <w:r w:rsidRPr="00536878">
              <w:rPr>
                <w:rFonts w:ascii="Times New Roman" w:hAnsi="Times New Roman" w:cs="Times New Roman"/>
                <w:b/>
                <w:color w:val="000000"/>
                <w:sz w:val="24"/>
                <w:szCs w:val="24"/>
              </w:rPr>
              <w:t>Строк, протягом якого тендерні пропозиції вважаються дійсними</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65682" w14:textId="0247DD29" w:rsidR="00536878" w:rsidRPr="00536878" w:rsidRDefault="00536878" w:rsidP="00536878">
            <w:pPr>
              <w:spacing w:after="0" w:line="240" w:lineRule="auto"/>
              <w:ind w:left="0" w:hanging="2"/>
              <w:rPr>
                <w:rFonts w:ascii="Times New Roman" w:hAnsi="Times New Roman" w:cs="Times New Roman"/>
                <w:color w:val="121212"/>
                <w:sz w:val="24"/>
                <w:szCs w:val="24"/>
              </w:rPr>
            </w:pPr>
            <w:r w:rsidRPr="00536878">
              <w:rPr>
                <w:rFonts w:ascii="Times New Roman" w:hAnsi="Times New Roman" w:cs="Times New Roman"/>
                <w:color w:val="121212"/>
                <w:sz w:val="24"/>
                <w:szCs w:val="24"/>
              </w:rPr>
              <w:t xml:space="preserve">Тендерні пропозиції вважаються дійсними протягом </w:t>
            </w:r>
            <w:r w:rsidRPr="00536878">
              <w:rPr>
                <w:rFonts w:ascii="Times New Roman" w:hAnsi="Times New Roman" w:cs="Times New Roman"/>
                <w:b/>
                <w:color w:val="121212"/>
                <w:sz w:val="24"/>
                <w:szCs w:val="24"/>
              </w:rPr>
              <w:t>120 (сто двадцяти)</w:t>
            </w:r>
            <w:r w:rsidRPr="00536878">
              <w:rPr>
                <w:rFonts w:ascii="Times New Roman" w:hAnsi="Times New Roman" w:cs="Times New Roman"/>
                <w:color w:val="121212"/>
                <w:sz w:val="24"/>
                <w:szCs w:val="24"/>
              </w:rPr>
              <w:t xml:space="preserve"> днів із дати кінцевого строку подання тендерних пропозицій. </w:t>
            </w:r>
          </w:p>
          <w:p w14:paraId="3DB1A460" w14:textId="5BA49E48" w:rsidR="00536878" w:rsidRPr="00536878" w:rsidRDefault="00536878" w:rsidP="00536878">
            <w:pPr>
              <w:spacing w:after="0" w:line="240" w:lineRule="auto"/>
              <w:ind w:left="0" w:hanging="2"/>
              <w:rPr>
                <w:rFonts w:ascii="Times New Roman" w:hAnsi="Times New Roman" w:cs="Times New Roman"/>
                <w:color w:val="121212"/>
                <w:sz w:val="24"/>
                <w:szCs w:val="24"/>
              </w:rPr>
            </w:pPr>
            <w:r w:rsidRPr="00536878">
              <w:rPr>
                <w:rFonts w:ascii="Times New Roman" w:hAnsi="Times New Roman" w:cs="Times New Roman"/>
                <w:color w:val="121212"/>
                <w:sz w:val="24"/>
                <w:szCs w:val="24"/>
              </w:rPr>
              <w:t>До закінчення цього строку замовник має право вимагати від учасників процедури закупівлі продовження строку дії тендерних пропозицій.</w:t>
            </w:r>
          </w:p>
          <w:p w14:paraId="62FBC6F9" w14:textId="59712F51" w:rsidR="00536878" w:rsidRPr="00536878" w:rsidRDefault="00536878" w:rsidP="00536878">
            <w:pPr>
              <w:spacing w:after="0" w:line="240" w:lineRule="auto"/>
              <w:ind w:leftChars="0" w:left="0" w:firstLineChars="0" w:firstLine="0"/>
              <w:rPr>
                <w:rFonts w:ascii="Times New Roman" w:hAnsi="Times New Roman" w:cs="Times New Roman"/>
                <w:color w:val="121212"/>
                <w:sz w:val="24"/>
                <w:szCs w:val="24"/>
              </w:rPr>
            </w:pPr>
            <w:r w:rsidRPr="00536878">
              <w:rPr>
                <w:rFonts w:ascii="Times New Roman" w:hAnsi="Times New Roman" w:cs="Times New Roman"/>
                <w:color w:val="121212"/>
                <w:sz w:val="24"/>
                <w:szCs w:val="24"/>
              </w:rPr>
              <w:t xml:space="preserve">Учасник процедури закупівлі </w:t>
            </w:r>
            <w:r w:rsidRPr="00536878">
              <w:rPr>
                <w:rFonts w:ascii="Times New Roman" w:hAnsi="Times New Roman" w:cs="Times New Roman"/>
                <w:color w:val="121212"/>
                <w:sz w:val="24"/>
                <w:szCs w:val="24"/>
                <w:u w:val="single"/>
              </w:rPr>
              <w:t>має право:</w:t>
            </w:r>
          </w:p>
          <w:p w14:paraId="29C9C478" w14:textId="77777777" w:rsidR="00536878" w:rsidRPr="00536878" w:rsidRDefault="00536878" w:rsidP="00536878">
            <w:pPr>
              <w:pStyle w:val="aff"/>
              <w:numPr>
                <w:ilvl w:val="0"/>
                <w:numId w:val="17"/>
              </w:numPr>
              <w:spacing w:line="240" w:lineRule="auto"/>
              <w:ind w:leftChars="0" w:left="0" w:firstLineChars="0" w:hanging="2"/>
              <w:rPr>
                <w:rFonts w:ascii="Times New Roman" w:hAnsi="Times New Roman" w:cs="Times New Roman"/>
                <w:sz w:val="24"/>
                <w:szCs w:val="24"/>
              </w:rPr>
            </w:pPr>
            <w:r w:rsidRPr="00536878">
              <w:rPr>
                <w:rFonts w:ascii="Times New Roman" w:hAnsi="Times New Roman" w:cs="Times New Roman"/>
                <w:color w:val="121212"/>
                <w:sz w:val="24"/>
                <w:szCs w:val="24"/>
              </w:rPr>
              <w:t>відхилити таку вимогу, не втрачаючи при цьому наданого ним забезпечення тендерної пропозиції;</w:t>
            </w:r>
          </w:p>
          <w:p w14:paraId="4269C1C5" w14:textId="07E8B1B3" w:rsidR="00536878" w:rsidRPr="00536878" w:rsidRDefault="00536878" w:rsidP="00536878">
            <w:pPr>
              <w:pStyle w:val="aff"/>
              <w:numPr>
                <w:ilvl w:val="0"/>
                <w:numId w:val="17"/>
              </w:numPr>
              <w:spacing w:after="0" w:line="240" w:lineRule="auto"/>
              <w:ind w:leftChars="0" w:left="0" w:firstLineChars="0" w:hanging="2"/>
              <w:rPr>
                <w:rFonts w:ascii="Times New Roman" w:hAnsi="Times New Roman" w:cs="Times New Roman"/>
                <w:sz w:val="24"/>
                <w:szCs w:val="24"/>
              </w:rPr>
            </w:pPr>
            <w:r w:rsidRPr="00536878">
              <w:rPr>
                <w:rFonts w:ascii="Times New Roman" w:hAnsi="Times New Roman" w:cs="Times New Roman"/>
                <w:sz w:val="24"/>
                <w:szCs w:val="24"/>
              </w:rPr>
              <w:t>погодитися з вимогою та продовжити строк дії поданої ним тендерної пропозиції і наданого забезпечення тендерної пропозиції</w:t>
            </w:r>
            <w:r>
              <w:rPr>
                <w:rFonts w:ascii="Times New Roman" w:hAnsi="Times New Roman" w:cs="Times New Roman"/>
                <w:sz w:val="24"/>
                <w:szCs w:val="24"/>
              </w:rPr>
              <w:t xml:space="preserve"> (у разі якщо таке вимагалося)</w:t>
            </w:r>
            <w:r w:rsidRPr="00536878">
              <w:rPr>
                <w:rFonts w:ascii="Times New Roman" w:hAnsi="Times New Roman" w:cs="Times New Roman"/>
                <w:sz w:val="24"/>
                <w:szCs w:val="24"/>
              </w:rPr>
              <w:t>.</w:t>
            </w:r>
          </w:p>
          <w:p w14:paraId="45A89BF7" w14:textId="77777777" w:rsidR="00536878" w:rsidRDefault="00536878" w:rsidP="00536878">
            <w:pPr>
              <w:pBdr>
                <w:top w:val="nil"/>
                <w:left w:val="nil"/>
                <w:bottom w:val="nil"/>
                <w:right w:val="nil"/>
                <w:between w:val="nil"/>
              </w:pBdr>
              <w:spacing w:after="0" w:line="240" w:lineRule="auto"/>
              <w:ind w:left="0" w:hanging="2"/>
              <w:rPr>
                <w:rFonts w:ascii="Times New Roman" w:hAnsi="Times New Roman" w:cs="Times New Roman"/>
                <w:sz w:val="24"/>
                <w:szCs w:val="24"/>
                <w:lang w:eastAsia="uk-UA"/>
              </w:rPr>
            </w:pPr>
            <w:r w:rsidRPr="00536878">
              <w:rPr>
                <w:rFonts w:ascii="Times New Roman" w:hAnsi="Times New Roman" w:cs="Times New Roman"/>
                <w:sz w:val="24"/>
                <w:szCs w:val="24"/>
                <w:lang w:eastAsia="uk-UA"/>
              </w:rPr>
              <w:t>У разі необхідності учасник процедури закупівлі має право з власної ініціативи продовжити строк дії своєї тендерної пропозиції, повідомивши про це замовникові через електронну систему закупівель.</w:t>
            </w:r>
          </w:p>
          <w:p w14:paraId="0E51B1CF" w14:textId="6E3B8CE3" w:rsidR="005019EB" w:rsidRPr="00536878" w:rsidRDefault="005019EB" w:rsidP="00536878">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r>
      <w:tr w:rsidR="005019EB" w14:paraId="1E9F3908" w14:textId="77777777" w:rsidTr="00E12258">
        <w:trPr>
          <w:trHeight w:val="9488"/>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63346" w14:textId="50090A7C" w:rsidR="005019EB" w:rsidRPr="005019EB" w:rsidRDefault="005019EB" w:rsidP="005019EB">
            <w:pPr>
              <w:pBdr>
                <w:top w:val="none" w:sz="0" w:space="0" w:color="000000"/>
                <w:left w:val="none" w:sz="0" w:space="0" w:color="000000"/>
                <w:bottom w:val="none" w:sz="0" w:space="0" w:color="000000"/>
                <w:right w:val="none" w:sz="0" w:space="0" w:color="000000"/>
                <w:between w:val="none" w:sz="0" w:space="0" w:color="000000"/>
              </w:pBdr>
              <w:spacing w:after="0"/>
              <w:ind w:left="0" w:hanging="2"/>
              <w:jc w:val="center"/>
              <w:rPr>
                <w:rFonts w:ascii="Times New Roman" w:eastAsia="Times New Roman" w:hAnsi="Times New Roman" w:cs="Times New Roman"/>
                <w:color w:val="000000"/>
                <w:sz w:val="24"/>
                <w:szCs w:val="24"/>
              </w:rPr>
            </w:pPr>
            <w:r w:rsidRPr="005019EB">
              <w:rPr>
                <w:rFonts w:ascii="Times New Roman" w:hAnsi="Times New Roman" w:cs="Times New Roman"/>
                <w:b/>
                <w:bCs/>
                <w:color w:val="000000"/>
                <w:sz w:val="24"/>
                <w:szCs w:val="24"/>
              </w:rPr>
              <w:lastRenderedPageBreak/>
              <w:t>5</w:t>
            </w:r>
            <w:r>
              <w:rPr>
                <w:rFonts w:ascii="Times New Roman" w:hAnsi="Times New Roman" w:cs="Times New Roman"/>
                <w:b/>
                <w:bCs/>
                <w:color w:val="000000"/>
                <w:sz w:val="24"/>
                <w:szCs w:val="24"/>
              </w:rPr>
              <w:t>.</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C49F9" w14:textId="1BF6CE28" w:rsidR="005019EB" w:rsidRDefault="005019EB" w:rsidP="005019EB">
            <w:pPr>
              <w:pBdr>
                <w:top w:val="none" w:sz="0" w:space="0" w:color="000000"/>
                <w:left w:val="none" w:sz="0" w:space="0" w:color="000000"/>
                <w:bottom w:val="none" w:sz="0" w:space="0" w:color="000000"/>
                <w:right w:val="none" w:sz="0" w:space="0" w:color="000000"/>
                <w:between w:val="none" w:sz="0" w:space="0" w:color="000000"/>
              </w:pBdr>
              <w:spacing w:after="0"/>
              <w:ind w:left="0" w:hanging="2"/>
              <w:jc w:val="center"/>
              <w:rPr>
                <w:rFonts w:ascii="Times New Roman" w:eastAsia="Times New Roman" w:hAnsi="Times New Roman" w:cs="Times New Roman"/>
                <w:color w:val="000000"/>
                <w:sz w:val="24"/>
                <w:szCs w:val="24"/>
              </w:rPr>
            </w:pPr>
            <w:r w:rsidRPr="00730B61">
              <w:rPr>
                <w:rFonts w:ascii="Times New Roman" w:hAnsi="Times New Roman"/>
                <w:b/>
                <w:bCs/>
                <w:sz w:val="24"/>
                <w:szCs w:val="24"/>
              </w:rPr>
              <w:t>Кваліфікаційні критерії до учасників та вимоги,</w:t>
            </w:r>
            <w:r>
              <w:rPr>
                <w:rFonts w:ascii="Times New Roman" w:hAnsi="Times New Roman"/>
                <w:b/>
                <w:bCs/>
                <w:sz w:val="24"/>
                <w:szCs w:val="24"/>
              </w:rPr>
              <w:t xml:space="preserve"> згідно з пунктом 28 та пунктом 47</w:t>
            </w:r>
            <w:r w:rsidRPr="00730B61">
              <w:rPr>
                <w:rFonts w:ascii="Times New Roman" w:hAnsi="Times New Roman"/>
                <w:b/>
                <w:bCs/>
                <w:sz w:val="24"/>
                <w:szCs w:val="24"/>
              </w:rPr>
              <w:t xml:space="preserve"> </w:t>
            </w:r>
            <w:r>
              <w:rPr>
                <w:rFonts w:ascii="Times New Roman" w:hAnsi="Times New Roman"/>
                <w:b/>
                <w:bCs/>
                <w:sz w:val="24"/>
                <w:szCs w:val="24"/>
              </w:rPr>
              <w:t>Особливостей</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DED1F" w14:textId="77777777" w:rsidR="005019EB" w:rsidRDefault="005019EB" w:rsidP="005019EB">
            <w:pPr>
              <w:spacing w:after="0"/>
              <w:ind w:left="0" w:hanging="2"/>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rsidRPr="005019EB">
              <w:rPr>
                <w:rFonts w:ascii="Times New Roman" w:hAnsi="Times New Roman" w:cs="Times New Roman"/>
                <w:sz w:val="24"/>
                <w:szCs w:val="24"/>
                <w:lang w:eastAsia="uk-UA"/>
              </w:rPr>
              <w:t xml:space="preserve">Замовник установлює один або декілька кваліфікаційних критеріїв відповідно до статті 16 Закону. Визначені Замовником згідно з цією статтею кваліфікаційні критерії та перелік документів, що підтверджують інформацію учасників про відповідність їх таким критеріям, зазначені в </w:t>
            </w:r>
            <w:r w:rsidRPr="005019EB">
              <w:rPr>
                <w:rFonts w:ascii="Times New Roman" w:hAnsi="Times New Roman" w:cs="Times New Roman"/>
                <w:b/>
                <w:sz w:val="24"/>
                <w:szCs w:val="24"/>
                <w:lang w:eastAsia="uk-UA"/>
              </w:rPr>
              <w:t xml:space="preserve">Додатку 1 </w:t>
            </w:r>
            <w:r w:rsidRPr="005019EB">
              <w:rPr>
                <w:rFonts w:ascii="Times New Roman" w:hAnsi="Times New Roman" w:cs="Times New Roman"/>
                <w:sz w:val="24"/>
                <w:szCs w:val="24"/>
                <w:lang w:eastAsia="uk-UA"/>
              </w:rPr>
              <w:t xml:space="preserve">до цієї тендерної документації. </w:t>
            </w:r>
          </w:p>
          <w:p w14:paraId="4B2A0028" w14:textId="6F5E8870" w:rsidR="005019EB" w:rsidRDefault="005019EB" w:rsidP="005019EB">
            <w:pPr>
              <w:spacing w:after="0"/>
              <w:ind w:left="0" w:hanging="2"/>
              <w:rPr>
                <w:rFonts w:ascii="Times New Roman" w:hAnsi="Times New Roman" w:cs="Times New Roman"/>
                <w:sz w:val="24"/>
                <w:szCs w:val="24"/>
                <w:lang w:eastAsia="uk-UA"/>
              </w:rPr>
            </w:pPr>
            <w:r w:rsidRPr="005019EB">
              <w:rPr>
                <w:rFonts w:ascii="Times New Roman" w:hAnsi="Times New Roman" w:cs="Times New Roman"/>
                <w:sz w:val="24"/>
                <w:szCs w:val="24"/>
                <w:lang w:eastAsia="uk-UA"/>
              </w:rPr>
              <w:t xml:space="preserve">Спосіб  підтвердження відповідності учасника критеріям і вимогам згідно із законодавством наведено в </w:t>
            </w:r>
            <w:r w:rsidRPr="005019EB">
              <w:rPr>
                <w:rFonts w:ascii="Times New Roman" w:hAnsi="Times New Roman" w:cs="Times New Roman"/>
                <w:b/>
                <w:sz w:val="24"/>
                <w:szCs w:val="24"/>
                <w:lang w:eastAsia="uk-UA"/>
              </w:rPr>
              <w:t>Додатку 1</w:t>
            </w:r>
            <w:r w:rsidRPr="005019EB">
              <w:rPr>
                <w:rFonts w:ascii="Times New Roman" w:hAnsi="Times New Roman" w:cs="Times New Roman"/>
                <w:sz w:val="24"/>
                <w:szCs w:val="24"/>
                <w:lang w:eastAsia="uk-UA"/>
              </w:rPr>
              <w:t xml:space="preserve"> до цієї тендерної документації. </w:t>
            </w:r>
          </w:p>
          <w:p w14:paraId="3B227E8E" w14:textId="2FF5EB13" w:rsidR="005019EB" w:rsidRPr="005019EB" w:rsidRDefault="005019EB" w:rsidP="005019EB">
            <w:pPr>
              <w:ind w:left="0" w:hanging="2"/>
              <w:rPr>
                <w:rFonts w:ascii="Times New Roman" w:hAnsi="Times New Roman" w:cs="Times New Roman"/>
                <w:sz w:val="24"/>
                <w:szCs w:val="24"/>
                <w:lang w:eastAsia="uk-UA"/>
              </w:rPr>
            </w:pPr>
            <w:r>
              <w:rPr>
                <w:rFonts w:ascii="Times New Roman" w:hAnsi="Times New Roman" w:cs="Times New Roman"/>
                <w:sz w:val="24"/>
                <w:szCs w:val="24"/>
                <w:lang w:eastAsia="uk-UA"/>
              </w:rPr>
              <w:t xml:space="preserve">У разі участі об’єднання учасників підтвердження відповідності кваліфікаційним критеріям здійснюється з урахуванням узагальнених об’єднаних показників кожного учасника такого об’єднання на підставі наданої об’єднанням інформації. </w:t>
            </w:r>
          </w:p>
          <w:p w14:paraId="2554E423" w14:textId="17D921A3" w:rsidR="005019EB" w:rsidRDefault="005019EB" w:rsidP="005019EB">
            <w:pPr>
              <w:ind w:left="0" w:hanging="2"/>
              <w:rPr>
                <w:rFonts w:ascii="Times New Roman" w:hAnsi="Times New Roman" w:cs="Times New Roman"/>
                <w:b/>
                <w:bCs/>
                <w:sz w:val="24"/>
                <w:szCs w:val="24"/>
                <w:lang w:eastAsia="uk-UA"/>
              </w:rPr>
            </w:pPr>
            <w:r w:rsidRPr="005019EB">
              <w:rPr>
                <w:rFonts w:ascii="Times New Roman" w:hAnsi="Times New Roman" w:cs="Times New Roman"/>
                <w:b/>
                <w:bCs/>
                <w:sz w:val="24"/>
                <w:szCs w:val="24"/>
                <w:lang w:eastAsia="uk-UA"/>
              </w:rPr>
              <w:t xml:space="preserve">Підстави, </w:t>
            </w:r>
            <w:r>
              <w:rPr>
                <w:rFonts w:ascii="Times New Roman" w:hAnsi="Times New Roman" w:cs="Times New Roman"/>
                <w:b/>
                <w:bCs/>
                <w:sz w:val="24"/>
                <w:szCs w:val="24"/>
                <w:lang w:eastAsia="uk-UA"/>
              </w:rPr>
              <w:t>визначені пунктом 47 Особливостей</w:t>
            </w:r>
            <w:r w:rsidRPr="005019EB">
              <w:rPr>
                <w:rFonts w:ascii="Times New Roman" w:hAnsi="Times New Roman" w:cs="Times New Roman"/>
                <w:b/>
                <w:bCs/>
                <w:sz w:val="24"/>
                <w:szCs w:val="24"/>
                <w:lang w:eastAsia="uk-UA"/>
              </w:rPr>
              <w:t>:</w:t>
            </w:r>
          </w:p>
          <w:p w14:paraId="7FEC16F2" w14:textId="7ABBB19B" w:rsidR="005019EB" w:rsidRDefault="005019EB" w:rsidP="00964597">
            <w:pPr>
              <w:spacing w:after="0"/>
              <w:ind w:left="0" w:hanging="2"/>
              <w:rPr>
                <w:rFonts w:ascii="Times New Roman" w:hAnsi="Times New Roman" w:cs="Times New Roman"/>
                <w:bCs/>
                <w:sz w:val="24"/>
                <w:szCs w:val="24"/>
                <w:lang w:eastAsia="uk-UA"/>
              </w:rPr>
            </w:pPr>
            <w:r w:rsidRPr="005019EB">
              <w:rPr>
                <w:rFonts w:ascii="Times New Roman" w:hAnsi="Times New Roman" w:cs="Times New Roman"/>
                <w:bCs/>
                <w:sz w:val="24"/>
                <w:szCs w:val="24"/>
                <w:lang w:eastAsia="uk-UA"/>
              </w:rPr>
              <w:t>Замовник приймає</w:t>
            </w:r>
            <w:r>
              <w:rPr>
                <w:rFonts w:ascii="Times New Roman" w:hAnsi="Times New Roman" w:cs="Times New Roman"/>
                <w:bCs/>
                <w:sz w:val="24"/>
                <w:szCs w:val="24"/>
                <w:lang w:eastAsia="uk-UA"/>
              </w:rPr>
              <w:t xml:space="preserve"> рішення про відмову учаснику </w:t>
            </w:r>
            <w:r w:rsidR="00E33C0C">
              <w:rPr>
                <w:rFonts w:ascii="Times New Roman" w:hAnsi="Times New Roman" w:cs="Times New Roman"/>
                <w:bCs/>
                <w:sz w:val="24"/>
                <w:szCs w:val="24"/>
                <w:lang w:eastAsia="uk-UA"/>
              </w:rPr>
              <w:t>процедури закупівлі в участі у відкритих торгах та зобов’язаний відхилити тендерну пропозицію учасника процедури закупівлі в разі, коли:</w:t>
            </w:r>
          </w:p>
          <w:p w14:paraId="44C0D1E1" w14:textId="546025D0" w:rsidR="005019EB" w:rsidRPr="005019EB" w:rsidRDefault="005019EB" w:rsidP="00964597">
            <w:pPr>
              <w:spacing w:after="0"/>
              <w:ind w:left="0" w:hanging="2"/>
              <w:rPr>
                <w:rFonts w:ascii="Times New Roman" w:hAnsi="Times New Roman" w:cs="Times New Roman"/>
                <w:sz w:val="24"/>
                <w:szCs w:val="24"/>
                <w:lang w:eastAsia="uk-UA"/>
              </w:rPr>
            </w:pPr>
            <w:r w:rsidRPr="005019EB">
              <w:rPr>
                <w:rFonts w:ascii="Times New Roman" w:hAnsi="Times New Roman" w:cs="Times New Roman"/>
                <w:sz w:val="24"/>
                <w:szCs w:val="24"/>
                <w:lang w:eastAsia="uk-UA"/>
              </w:rPr>
              <w:t>1) замовник має незаперечні докази того, що учасник процедури закупівлі пропонує, дає або погоджується дати прямо чи опосередковано будь-якій службовій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w:t>
            </w:r>
          </w:p>
          <w:p w14:paraId="3440834C" w14:textId="77777777" w:rsidR="005019EB" w:rsidRPr="005019EB" w:rsidRDefault="005019EB" w:rsidP="00964597">
            <w:pPr>
              <w:spacing w:after="0"/>
              <w:ind w:left="0" w:hanging="2"/>
              <w:rPr>
                <w:rFonts w:ascii="Times New Roman" w:hAnsi="Times New Roman" w:cs="Times New Roman"/>
                <w:sz w:val="24"/>
                <w:szCs w:val="24"/>
                <w:lang w:eastAsia="uk-UA"/>
              </w:rPr>
            </w:pPr>
            <w:r w:rsidRPr="005019EB">
              <w:rPr>
                <w:rFonts w:ascii="Times New Roman" w:hAnsi="Times New Roman" w:cs="Times New Roman"/>
                <w:sz w:val="24"/>
                <w:szCs w:val="24"/>
                <w:lang w:eastAsia="uk-UA"/>
              </w:rPr>
              <w:t>2) відомості про юридичну особу, яка є учасником процедури закупівлі, внесено до Єдиного державного реєстру осіб, які вчинили корупційні або пов’язані з корупцією правопорушення;</w:t>
            </w:r>
          </w:p>
          <w:p w14:paraId="29F9DD4B" w14:textId="7980A619" w:rsidR="005019EB" w:rsidRPr="005019EB" w:rsidRDefault="005019EB" w:rsidP="00964597">
            <w:pPr>
              <w:spacing w:after="0"/>
              <w:ind w:left="0" w:hanging="2"/>
              <w:rPr>
                <w:rFonts w:ascii="Times New Roman" w:hAnsi="Times New Roman" w:cs="Times New Roman"/>
                <w:sz w:val="24"/>
                <w:szCs w:val="24"/>
                <w:lang w:eastAsia="uk-UA"/>
              </w:rPr>
            </w:pPr>
            <w:r w:rsidRPr="005019EB">
              <w:rPr>
                <w:rFonts w:ascii="Times New Roman" w:hAnsi="Times New Roman" w:cs="Times New Roman"/>
                <w:sz w:val="24"/>
                <w:szCs w:val="24"/>
                <w:lang w:eastAsia="uk-UA"/>
              </w:rPr>
              <w:t xml:space="preserve">3) </w:t>
            </w:r>
            <w:r w:rsidR="00964597">
              <w:rPr>
                <w:rFonts w:ascii="Times New Roman" w:hAnsi="Times New Roman" w:cs="Times New Roman"/>
                <w:sz w:val="24"/>
                <w:szCs w:val="24"/>
                <w:lang w:eastAsia="uk-UA"/>
              </w:rPr>
              <w:t>керівника</w:t>
            </w:r>
            <w:r w:rsidRPr="005019EB">
              <w:rPr>
                <w:rFonts w:ascii="Times New Roman" w:hAnsi="Times New Roman" w:cs="Times New Roman"/>
                <w:sz w:val="24"/>
                <w:szCs w:val="24"/>
                <w:lang w:eastAsia="uk-UA"/>
              </w:rPr>
              <w:t xml:space="preserve"> учасника процедури закупівлі,</w:t>
            </w:r>
            <w:r w:rsidR="00964597">
              <w:rPr>
                <w:rFonts w:ascii="Times New Roman" w:hAnsi="Times New Roman" w:cs="Times New Roman"/>
                <w:sz w:val="24"/>
                <w:szCs w:val="24"/>
                <w:lang w:eastAsia="uk-UA"/>
              </w:rPr>
              <w:t xml:space="preserve"> фізичну особу, яка є учасником процедури закупівлі</w:t>
            </w:r>
            <w:r w:rsidRPr="005019EB">
              <w:rPr>
                <w:rFonts w:ascii="Times New Roman" w:hAnsi="Times New Roman" w:cs="Times New Roman"/>
                <w:sz w:val="24"/>
                <w:szCs w:val="24"/>
                <w:lang w:eastAsia="uk-UA"/>
              </w:rPr>
              <w:t>, було притягнуто згідно із законом до відповідальності за вчинення корупційного правопорушення або правопорушення, пов’язаного з корупцією;</w:t>
            </w:r>
          </w:p>
          <w:p w14:paraId="71AB4230" w14:textId="77777777" w:rsidR="005019EB" w:rsidRPr="005019EB" w:rsidRDefault="005019EB" w:rsidP="00964597">
            <w:pPr>
              <w:spacing w:after="0"/>
              <w:ind w:left="0" w:hanging="2"/>
              <w:rPr>
                <w:rFonts w:ascii="Times New Roman" w:hAnsi="Times New Roman" w:cs="Times New Roman"/>
                <w:sz w:val="24"/>
                <w:szCs w:val="24"/>
                <w:lang w:eastAsia="uk-UA"/>
              </w:rPr>
            </w:pPr>
            <w:r w:rsidRPr="005019EB">
              <w:rPr>
                <w:rFonts w:ascii="Times New Roman" w:hAnsi="Times New Roman" w:cs="Times New Roman"/>
                <w:sz w:val="24"/>
                <w:szCs w:val="24"/>
                <w:lang w:eastAsia="uk-UA"/>
              </w:rPr>
              <w:t xml:space="preserve">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5019EB">
              <w:rPr>
                <w:rFonts w:ascii="Times New Roman" w:hAnsi="Times New Roman" w:cs="Times New Roman"/>
                <w:sz w:val="24"/>
                <w:szCs w:val="24"/>
                <w:lang w:eastAsia="uk-UA"/>
              </w:rPr>
              <w:t>антиконкурентних</w:t>
            </w:r>
            <w:proofErr w:type="spellEnd"/>
            <w:r w:rsidRPr="005019EB">
              <w:rPr>
                <w:rFonts w:ascii="Times New Roman" w:hAnsi="Times New Roman" w:cs="Times New Roman"/>
                <w:sz w:val="24"/>
                <w:szCs w:val="24"/>
                <w:lang w:eastAsia="uk-UA"/>
              </w:rPr>
              <w:t xml:space="preserve"> узгоджених дій, що стосуються спотворення результатів тендерів;</w:t>
            </w:r>
          </w:p>
          <w:p w14:paraId="52171144" w14:textId="77777777" w:rsidR="005019EB" w:rsidRPr="005019EB" w:rsidRDefault="005019EB" w:rsidP="00964597">
            <w:pPr>
              <w:spacing w:after="0"/>
              <w:ind w:left="0" w:hanging="2"/>
              <w:rPr>
                <w:rFonts w:ascii="Times New Roman" w:hAnsi="Times New Roman" w:cs="Times New Roman"/>
                <w:sz w:val="24"/>
                <w:szCs w:val="24"/>
                <w:lang w:eastAsia="uk-UA"/>
              </w:rPr>
            </w:pPr>
            <w:r w:rsidRPr="005019EB">
              <w:rPr>
                <w:rFonts w:ascii="Times New Roman" w:hAnsi="Times New Roman" w:cs="Times New Roman"/>
                <w:sz w:val="24"/>
                <w:szCs w:val="24"/>
                <w:lang w:eastAsia="uk-UA"/>
              </w:rPr>
              <w:t xml:space="preserve">5) фізична особа, яка є учасником процедури закупівлі, була засуджена за кримінальне правопорушення, вчинене з корисливих мотивів (зокрема, пов’язане з хабарництвом та відмиванням коштів), судимість з якої </w:t>
            </w:r>
            <w:r w:rsidRPr="005019EB">
              <w:rPr>
                <w:rFonts w:ascii="Times New Roman" w:hAnsi="Times New Roman" w:cs="Times New Roman"/>
                <w:sz w:val="24"/>
                <w:szCs w:val="24"/>
                <w:lang w:eastAsia="uk-UA"/>
              </w:rPr>
              <w:lastRenderedPageBreak/>
              <w:t>не знято або не погашено у встановленому законом порядку;</w:t>
            </w:r>
          </w:p>
          <w:p w14:paraId="59FE31D9" w14:textId="48816D22" w:rsidR="005019EB" w:rsidRPr="005019EB" w:rsidRDefault="005019EB" w:rsidP="00964597">
            <w:pPr>
              <w:spacing w:after="0"/>
              <w:ind w:left="0" w:hanging="2"/>
              <w:rPr>
                <w:rFonts w:ascii="Times New Roman" w:hAnsi="Times New Roman" w:cs="Times New Roman"/>
                <w:sz w:val="24"/>
                <w:szCs w:val="24"/>
                <w:lang w:eastAsia="uk-UA"/>
              </w:rPr>
            </w:pPr>
            <w:r w:rsidRPr="005019EB">
              <w:rPr>
                <w:rFonts w:ascii="Times New Roman" w:hAnsi="Times New Roman" w:cs="Times New Roman"/>
                <w:sz w:val="24"/>
                <w:szCs w:val="24"/>
                <w:lang w:eastAsia="uk-UA"/>
              </w:rPr>
              <w:t xml:space="preserve">6) </w:t>
            </w:r>
            <w:r w:rsidR="00964597">
              <w:rPr>
                <w:rFonts w:ascii="Times New Roman" w:hAnsi="Times New Roman" w:cs="Times New Roman"/>
                <w:sz w:val="24"/>
                <w:szCs w:val="24"/>
                <w:lang w:eastAsia="uk-UA"/>
              </w:rPr>
              <w:t xml:space="preserve">керівник учасника процедури закупівлі був </w:t>
            </w:r>
            <w:r w:rsidRPr="005019EB">
              <w:rPr>
                <w:rFonts w:ascii="Times New Roman" w:hAnsi="Times New Roman" w:cs="Times New Roman"/>
                <w:sz w:val="24"/>
                <w:szCs w:val="24"/>
                <w:lang w:eastAsia="uk-UA"/>
              </w:rPr>
              <w:t>засуджен</w:t>
            </w:r>
            <w:r w:rsidR="00964597">
              <w:rPr>
                <w:rFonts w:ascii="Times New Roman" w:hAnsi="Times New Roman" w:cs="Times New Roman"/>
                <w:sz w:val="24"/>
                <w:szCs w:val="24"/>
                <w:lang w:eastAsia="uk-UA"/>
              </w:rPr>
              <w:t>ий</w:t>
            </w:r>
            <w:r w:rsidRPr="005019EB">
              <w:rPr>
                <w:rFonts w:ascii="Times New Roman" w:hAnsi="Times New Roman" w:cs="Times New Roman"/>
                <w:sz w:val="24"/>
                <w:szCs w:val="24"/>
                <w:lang w:eastAsia="uk-UA"/>
              </w:rPr>
              <w:t xml:space="preserve"> за кримінальне правопорушення, вчинене з корисливих мотивів (зокрема, пов’язане з хабарництвом, шахрайством та відмиванням коштів), судимість з якої не знято або не погашено у встановленому законом порядку;</w:t>
            </w:r>
          </w:p>
          <w:p w14:paraId="07CB2B00" w14:textId="32B9ED42" w:rsidR="005019EB" w:rsidRPr="005019EB" w:rsidRDefault="005019EB" w:rsidP="00964597">
            <w:pPr>
              <w:spacing w:after="0"/>
              <w:ind w:left="0" w:hanging="2"/>
              <w:rPr>
                <w:rFonts w:ascii="Times New Roman" w:hAnsi="Times New Roman" w:cs="Times New Roman"/>
                <w:sz w:val="24"/>
                <w:szCs w:val="24"/>
                <w:lang w:eastAsia="uk-UA"/>
              </w:rPr>
            </w:pPr>
            <w:r w:rsidRPr="005019EB">
              <w:rPr>
                <w:rFonts w:ascii="Times New Roman" w:hAnsi="Times New Roman" w:cs="Times New Roman"/>
                <w:sz w:val="24"/>
                <w:szCs w:val="24"/>
                <w:lang w:eastAsia="uk-UA"/>
              </w:rPr>
              <w:t>7) тендерна пропозиція подана учасником процедури закупівлі, який є пов’язаною особою з іншими учасниками процедури закупівлі та/або з уповноваженою особою (особами), та/або з керівником замовника;</w:t>
            </w:r>
          </w:p>
          <w:p w14:paraId="183D5853" w14:textId="77777777" w:rsidR="005019EB" w:rsidRPr="005019EB" w:rsidRDefault="005019EB" w:rsidP="00964597">
            <w:pPr>
              <w:spacing w:after="0"/>
              <w:ind w:left="0" w:hanging="2"/>
              <w:rPr>
                <w:rFonts w:ascii="Times New Roman" w:hAnsi="Times New Roman" w:cs="Times New Roman"/>
                <w:sz w:val="24"/>
                <w:szCs w:val="24"/>
                <w:lang w:eastAsia="uk-UA"/>
              </w:rPr>
            </w:pPr>
            <w:r w:rsidRPr="005019EB">
              <w:rPr>
                <w:rFonts w:ascii="Times New Roman" w:hAnsi="Times New Roman" w:cs="Times New Roman"/>
                <w:sz w:val="24"/>
                <w:szCs w:val="24"/>
                <w:lang w:eastAsia="uk-UA"/>
              </w:rPr>
              <w:t>8) учасник процедури закупівлі визнаний у встановленому законом порядку банкрутом та стосовно нього відкрита ліквідаційна процедура;</w:t>
            </w:r>
          </w:p>
          <w:p w14:paraId="047219E9" w14:textId="77777777" w:rsidR="005019EB" w:rsidRPr="005019EB" w:rsidRDefault="005019EB" w:rsidP="00964597">
            <w:pPr>
              <w:spacing w:after="0"/>
              <w:ind w:left="0" w:hanging="2"/>
              <w:rPr>
                <w:rFonts w:ascii="Times New Roman" w:hAnsi="Times New Roman" w:cs="Times New Roman"/>
                <w:sz w:val="24"/>
                <w:szCs w:val="24"/>
                <w:lang w:eastAsia="uk-UA"/>
              </w:rPr>
            </w:pPr>
            <w:r w:rsidRPr="005019EB">
              <w:rPr>
                <w:rFonts w:ascii="Times New Roman" w:hAnsi="Times New Roman" w:cs="Times New Roman"/>
                <w:sz w:val="24"/>
                <w:szCs w:val="24"/>
                <w:lang w:eastAsia="uk-UA"/>
              </w:rPr>
              <w:t>9) у Єдиному державному реєстрі юридичних осіб, фізичних осіб — підприємців та громадських формувань відсутня інформація,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 (крім нерезидентів);</w:t>
            </w:r>
          </w:p>
          <w:p w14:paraId="2858A423" w14:textId="77777777" w:rsidR="005019EB" w:rsidRPr="005019EB" w:rsidRDefault="005019EB" w:rsidP="00964597">
            <w:pPr>
              <w:spacing w:after="0"/>
              <w:ind w:left="0" w:hanging="2"/>
              <w:rPr>
                <w:rFonts w:ascii="Times New Roman" w:hAnsi="Times New Roman" w:cs="Times New Roman"/>
                <w:sz w:val="24"/>
                <w:szCs w:val="24"/>
                <w:lang w:eastAsia="uk-UA"/>
              </w:rPr>
            </w:pPr>
            <w:r w:rsidRPr="005019EB">
              <w:rPr>
                <w:rFonts w:ascii="Times New Roman" w:hAnsi="Times New Roman" w:cs="Times New Roman"/>
                <w:sz w:val="24"/>
                <w:szCs w:val="24"/>
                <w:lang w:eastAsia="uk-UA"/>
              </w:rPr>
              <w:t>10) юридична особа, яка є учасником процедури закупівлі (крім нерезидентів), не має антикорупційної програми чи уповноваженого з реалізації антикорупційної програми, якщо вартість закупівлі товару (товарів), послуги (послуг) або робіт дорівнює чи перевищує 20 мільйонів гривень (у тому числі за лотом);</w:t>
            </w:r>
          </w:p>
          <w:p w14:paraId="6B9D97CC" w14:textId="1531900F" w:rsidR="005019EB" w:rsidRPr="005019EB" w:rsidRDefault="005019EB" w:rsidP="00984843">
            <w:pPr>
              <w:spacing w:after="0"/>
              <w:ind w:left="0" w:hanging="2"/>
              <w:rPr>
                <w:rFonts w:ascii="Times New Roman" w:hAnsi="Times New Roman" w:cs="Times New Roman"/>
                <w:sz w:val="24"/>
                <w:szCs w:val="24"/>
                <w:lang w:eastAsia="uk-UA"/>
              </w:rPr>
            </w:pPr>
            <w:r w:rsidRPr="005019EB">
              <w:rPr>
                <w:rFonts w:ascii="Times New Roman" w:hAnsi="Times New Roman" w:cs="Times New Roman"/>
                <w:sz w:val="24"/>
                <w:szCs w:val="24"/>
                <w:lang w:eastAsia="uk-UA"/>
              </w:rPr>
              <w:t xml:space="preserve">11) учасник процедури закупівлі </w:t>
            </w:r>
            <w:r w:rsidR="00964597">
              <w:rPr>
                <w:rFonts w:ascii="Times New Roman" w:hAnsi="Times New Roman" w:cs="Times New Roman"/>
                <w:sz w:val="24"/>
                <w:szCs w:val="24"/>
                <w:lang w:eastAsia="uk-UA"/>
              </w:rPr>
              <w:t xml:space="preserve">або кінцевий </w:t>
            </w:r>
            <w:proofErr w:type="spellStart"/>
            <w:r w:rsidR="00964597">
              <w:rPr>
                <w:rFonts w:ascii="Times New Roman" w:hAnsi="Times New Roman" w:cs="Times New Roman"/>
                <w:sz w:val="24"/>
                <w:szCs w:val="24"/>
                <w:lang w:eastAsia="uk-UA"/>
              </w:rPr>
              <w:t>бенефіціарний</w:t>
            </w:r>
            <w:proofErr w:type="spellEnd"/>
            <w:r w:rsidR="00964597">
              <w:rPr>
                <w:rFonts w:ascii="Times New Roman" w:hAnsi="Times New Roman" w:cs="Times New Roman"/>
                <w:sz w:val="24"/>
                <w:szCs w:val="24"/>
                <w:lang w:eastAsia="uk-UA"/>
              </w:rPr>
              <w:t xml:space="preserve"> власник, член або учасник (акціонер) юридичної особи </w:t>
            </w:r>
            <w:r w:rsidR="00984843">
              <w:rPr>
                <w:rFonts w:ascii="Times New Roman" w:hAnsi="Times New Roman" w:cs="Times New Roman"/>
                <w:sz w:val="24"/>
                <w:szCs w:val="24"/>
                <w:lang w:eastAsia="uk-UA"/>
              </w:rPr>
              <w:t xml:space="preserve">– учасника процедури закупівлі </w:t>
            </w:r>
            <w:r w:rsidRPr="005019EB">
              <w:rPr>
                <w:rFonts w:ascii="Times New Roman" w:hAnsi="Times New Roman" w:cs="Times New Roman"/>
                <w:sz w:val="24"/>
                <w:szCs w:val="24"/>
                <w:lang w:eastAsia="uk-UA"/>
              </w:rPr>
              <w:t>є особою, до якої застосовано санкцію у вигляді заборони на здійснення у неї публічних закупівель товарів, робіт і послуг згідно із Законом України "Про санкції"</w:t>
            </w:r>
            <w:r w:rsidR="00984843">
              <w:rPr>
                <w:rFonts w:ascii="Times New Roman" w:hAnsi="Times New Roman" w:cs="Times New Roman"/>
                <w:sz w:val="24"/>
                <w:szCs w:val="24"/>
                <w:lang w:eastAsia="uk-UA"/>
              </w:rPr>
              <w:t>, крім випадку. Коли активи такої особи в установленому законодавством порядку передані в управління АРМА</w:t>
            </w:r>
            <w:r w:rsidRPr="005019EB">
              <w:rPr>
                <w:rFonts w:ascii="Times New Roman" w:hAnsi="Times New Roman" w:cs="Times New Roman"/>
                <w:sz w:val="24"/>
                <w:szCs w:val="24"/>
                <w:lang w:eastAsia="uk-UA"/>
              </w:rPr>
              <w:t>;</w:t>
            </w:r>
          </w:p>
          <w:p w14:paraId="17D55915" w14:textId="7295574B" w:rsidR="005019EB" w:rsidRDefault="005019EB" w:rsidP="00984843">
            <w:pPr>
              <w:spacing w:after="0"/>
              <w:ind w:left="0" w:hanging="2"/>
              <w:rPr>
                <w:rFonts w:ascii="Times New Roman" w:hAnsi="Times New Roman" w:cs="Times New Roman"/>
                <w:sz w:val="24"/>
                <w:szCs w:val="24"/>
                <w:lang w:eastAsia="uk-UA"/>
              </w:rPr>
            </w:pPr>
            <w:r w:rsidRPr="005019EB">
              <w:rPr>
                <w:rFonts w:ascii="Times New Roman" w:hAnsi="Times New Roman" w:cs="Times New Roman"/>
                <w:sz w:val="24"/>
                <w:szCs w:val="24"/>
                <w:lang w:eastAsia="uk-UA"/>
              </w:rPr>
              <w:t xml:space="preserve">12) </w:t>
            </w:r>
            <w:r w:rsidR="00984843">
              <w:rPr>
                <w:rFonts w:ascii="Times New Roman" w:hAnsi="Times New Roman" w:cs="Times New Roman"/>
                <w:sz w:val="24"/>
                <w:szCs w:val="24"/>
                <w:lang w:eastAsia="uk-UA"/>
              </w:rPr>
              <w:t>керівника</w:t>
            </w:r>
            <w:r w:rsidRPr="005019EB">
              <w:rPr>
                <w:rFonts w:ascii="Times New Roman" w:hAnsi="Times New Roman" w:cs="Times New Roman"/>
                <w:sz w:val="24"/>
                <w:szCs w:val="24"/>
                <w:lang w:eastAsia="uk-UA"/>
              </w:rPr>
              <w:t xml:space="preserve"> учасника процедури закупівлі, фізичну особу, яка є учасником</w:t>
            </w:r>
            <w:r w:rsidR="00984843">
              <w:rPr>
                <w:rFonts w:ascii="Times New Roman" w:hAnsi="Times New Roman" w:cs="Times New Roman"/>
                <w:sz w:val="24"/>
                <w:szCs w:val="24"/>
                <w:lang w:eastAsia="uk-UA"/>
              </w:rPr>
              <w:t xml:space="preserve"> процедури закупівлі</w:t>
            </w:r>
            <w:r w:rsidRPr="005019EB">
              <w:rPr>
                <w:rFonts w:ascii="Times New Roman" w:hAnsi="Times New Roman" w:cs="Times New Roman"/>
                <w:sz w:val="24"/>
                <w:szCs w:val="24"/>
                <w:lang w:eastAsia="uk-UA"/>
              </w:rPr>
              <w:t xml:space="preserve">, було притягнуто згідно із законом до відповідальності за вчинення правопорушення, пов’язаного з використанням дитячої праці чи будь-якими формами </w:t>
            </w:r>
            <w:r w:rsidR="00984843">
              <w:rPr>
                <w:rFonts w:ascii="Times New Roman" w:hAnsi="Times New Roman" w:cs="Times New Roman"/>
                <w:sz w:val="24"/>
                <w:szCs w:val="24"/>
                <w:lang w:eastAsia="uk-UA"/>
              </w:rPr>
              <w:t>торгівлі людьми.</w:t>
            </w:r>
          </w:p>
          <w:p w14:paraId="6642DF6A" w14:textId="42FC3D16" w:rsidR="00984843" w:rsidRDefault="00984843" w:rsidP="00984843">
            <w:pPr>
              <w:spacing w:after="0"/>
              <w:ind w:left="0" w:hanging="2"/>
              <w:rPr>
                <w:rFonts w:ascii="Times New Roman" w:hAnsi="Times New Roman" w:cs="Times New Roman"/>
                <w:sz w:val="24"/>
                <w:szCs w:val="24"/>
                <w:lang w:eastAsia="uk-UA"/>
              </w:rPr>
            </w:pPr>
            <w:r w:rsidRPr="005019EB">
              <w:rPr>
                <w:rFonts w:ascii="Times New Roman" w:hAnsi="Times New Roman" w:cs="Times New Roman"/>
                <w:sz w:val="24"/>
                <w:szCs w:val="24"/>
                <w:lang w:eastAsia="uk-UA"/>
              </w:rPr>
              <w:t>Замовник не вимагає документального підтвердження інформації</w:t>
            </w:r>
            <w:r>
              <w:rPr>
                <w:rFonts w:ascii="Times New Roman" w:hAnsi="Times New Roman" w:cs="Times New Roman"/>
                <w:sz w:val="24"/>
                <w:szCs w:val="24"/>
                <w:lang w:eastAsia="uk-UA"/>
              </w:rPr>
              <w:t xml:space="preserve"> про відсутність підстав для відхилення тендерної пропозиції учасника процедури закупівлі та/або переможця, визначених пунктом 47 </w:t>
            </w:r>
            <w:r>
              <w:rPr>
                <w:rFonts w:ascii="Times New Roman" w:hAnsi="Times New Roman" w:cs="Times New Roman"/>
                <w:sz w:val="24"/>
                <w:szCs w:val="24"/>
                <w:lang w:eastAsia="uk-UA"/>
              </w:rPr>
              <w:lastRenderedPageBreak/>
              <w:t>Особливостей</w:t>
            </w:r>
            <w:r w:rsidRPr="005019EB">
              <w:rPr>
                <w:rFonts w:ascii="Times New Roman" w:hAnsi="Times New Roman" w:cs="Times New Roman"/>
                <w:sz w:val="24"/>
                <w:szCs w:val="24"/>
                <w:lang w:eastAsia="uk-UA"/>
              </w:rPr>
              <w:t>,</w:t>
            </w:r>
            <w:r>
              <w:rPr>
                <w:rFonts w:ascii="Times New Roman" w:hAnsi="Times New Roman" w:cs="Times New Roman"/>
                <w:sz w:val="24"/>
                <w:szCs w:val="24"/>
                <w:lang w:eastAsia="uk-UA"/>
              </w:rPr>
              <w:t xml:space="preserve"> у разі,коли така інформація є публічною</w:t>
            </w:r>
            <w:r w:rsidRPr="005019EB">
              <w:rPr>
                <w:rFonts w:ascii="Times New Roman" w:hAnsi="Times New Roman" w:cs="Times New Roman"/>
                <w:sz w:val="24"/>
                <w:szCs w:val="24"/>
                <w:lang w:eastAsia="uk-UA"/>
              </w:rPr>
              <w:t xml:space="preserve"> що оприлюднена у формі відкритих даних згідно із Законом України “Про доступ до публічної інформації” та/або міститься у відкритих </w:t>
            </w:r>
            <w:r>
              <w:rPr>
                <w:rFonts w:ascii="Times New Roman" w:hAnsi="Times New Roman" w:cs="Times New Roman"/>
                <w:sz w:val="24"/>
                <w:szCs w:val="24"/>
                <w:lang w:eastAsia="uk-UA"/>
              </w:rPr>
              <w:t>публічних електронних</w:t>
            </w:r>
            <w:r w:rsidRPr="005019EB">
              <w:rPr>
                <w:rFonts w:ascii="Times New Roman" w:hAnsi="Times New Roman" w:cs="Times New Roman"/>
                <w:sz w:val="24"/>
                <w:szCs w:val="24"/>
                <w:lang w:eastAsia="uk-UA"/>
              </w:rPr>
              <w:t xml:space="preserve"> реєстрах, доступ до яких є вільним,</w:t>
            </w:r>
            <w:r>
              <w:rPr>
                <w:rFonts w:ascii="Times New Roman" w:hAnsi="Times New Roman" w:cs="Times New Roman"/>
                <w:sz w:val="24"/>
                <w:szCs w:val="24"/>
                <w:lang w:eastAsia="uk-UA"/>
              </w:rPr>
              <w:t xml:space="preserve"> та/або може бути отримана</w:t>
            </w:r>
            <w:r w:rsidRPr="005019EB">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електронною системою</w:t>
            </w:r>
            <w:r w:rsidRPr="005019EB">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закупівель шляхом обміну інформацією з іншими державними системами та реєстрами.</w:t>
            </w:r>
          </w:p>
          <w:p w14:paraId="7E9232A4" w14:textId="77777777" w:rsidR="0092754F" w:rsidRDefault="0092754F" w:rsidP="00984843">
            <w:pPr>
              <w:spacing w:after="0"/>
              <w:ind w:left="0" w:hanging="2"/>
              <w:rPr>
                <w:rFonts w:ascii="Times New Roman" w:hAnsi="Times New Roman" w:cs="Times New Roman"/>
                <w:b/>
                <w:sz w:val="24"/>
                <w:szCs w:val="24"/>
                <w:lang w:eastAsia="uk-UA"/>
              </w:rPr>
            </w:pPr>
            <w:r>
              <w:rPr>
                <w:rFonts w:ascii="Times New Roman" w:hAnsi="Times New Roman" w:cs="Times New Roman"/>
                <w:b/>
                <w:sz w:val="24"/>
                <w:szCs w:val="24"/>
                <w:lang w:eastAsia="uk-UA"/>
              </w:rPr>
              <w:t>Підтвердження відповідності Учасника (в тому числі для об’єднання учасників як учасника процедури) вимогам, визначеним у пункті 47 Особливостей.</w:t>
            </w:r>
          </w:p>
          <w:p w14:paraId="467EDE00" w14:textId="404C3BD9" w:rsidR="00984843" w:rsidRDefault="0092754F" w:rsidP="00984843">
            <w:pPr>
              <w:spacing w:after="0"/>
              <w:ind w:left="0" w:hanging="2"/>
              <w:rPr>
                <w:rFonts w:ascii="Times New Roman" w:hAnsi="Times New Roman" w:cs="Times New Roman"/>
                <w:sz w:val="24"/>
                <w:szCs w:val="24"/>
                <w:lang w:eastAsia="uk-UA"/>
              </w:rPr>
            </w:pPr>
            <w:r w:rsidRPr="0092754F">
              <w:rPr>
                <w:rFonts w:ascii="Times New Roman" w:hAnsi="Times New Roman" w:cs="Times New Roman"/>
                <w:sz w:val="24"/>
                <w:szCs w:val="24"/>
                <w:lang w:eastAsia="uk-UA"/>
              </w:rPr>
              <w:t xml:space="preserve">      Замовник </w:t>
            </w:r>
            <w:r w:rsidR="005C1FBB">
              <w:rPr>
                <w:rFonts w:ascii="Times New Roman" w:hAnsi="Times New Roman" w:cs="Times New Roman"/>
                <w:sz w:val="24"/>
                <w:szCs w:val="24"/>
                <w:lang w:eastAsia="uk-UA"/>
              </w:rPr>
              <w:t>не вимагає від учасника процедури закупівлі під час подання тендерної пропозиції в електронній системі закупівель будь-яких документів, що підтверджують відсутність підстав, визначених у пункті 47 Особливостей, крім самостійного декларування відсутності таких підстав учасником процедури закупівлі відповідно до абзацу шістнадцятого пункту 47 Особливостей.</w:t>
            </w:r>
          </w:p>
          <w:p w14:paraId="43A5A584" w14:textId="00128C61" w:rsidR="005C1FBB" w:rsidRDefault="005C1FBB" w:rsidP="00984843">
            <w:pPr>
              <w:spacing w:after="0"/>
              <w:ind w:left="0" w:hanging="2"/>
              <w:rPr>
                <w:rFonts w:ascii="Times New Roman" w:hAnsi="Times New Roman" w:cs="Times New Roman"/>
                <w:sz w:val="24"/>
                <w:szCs w:val="24"/>
                <w:lang w:eastAsia="uk-UA"/>
              </w:rPr>
            </w:pPr>
            <w:r>
              <w:rPr>
                <w:rFonts w:ascii="Times New Roman" w:hAnsi="Times New Roman" w:cs="Times New Roman"/>
                <w:sz w:val="24"/>
                <w:szCs w:val="24"/>
                <w:lang w:eastAsia="uk-UA"/>
              </w:rPr>
              <w:t xml:space="preserve">   Учасник процедури закупівлі підтверджує відсутність підстав, визначених у пункті 47 Особливостей (крім підпунктів 1 і 7 цього пункту),шляхом самостійного декларування відсутності таких підстав в електронній системі закупівель під час подання тендерної пропозиції.</w:t>
            </w:r>
          </w:p>
          <w:p w14:paraId="1D8BFE15" w14:textId="662F52B1" w:rsidR="005019EB" w:rsidRDefault="005C1FBB" w:rsidP="0095344C">
            <w:pPr>
              <w:spacing w:after="0"/>
              <w:ind w:left="0" w:hanging="2"/>
              <w:rPr>
                <w:rFonts w:ascii="Times New Roman" w:eastAsia="Times New Roman" w:hAnsi="Times New Roman" w:cs="Times New Roman"/>
                <w:color w:val="000000"/>
                <w:sz w:val="24"/>
                <w:szCs w:val="24"/>
              </w:rPr>
            </w:pPr>
            <w:r>
              <w:rPr>
                <w:rFonts w:ascii="Times New Roman" w:hAnsi="Times New Roman" w:cs="Times New Roman"/>
                <w:sz w:val="24"/>
                <w:szCs w:val="24"/>
                <w:lang w:eastAsia="uk-UA"/>
              </w:rPr>
              <w:t xml:space="preserve">   </w:t>
            </w:r>
            <w:r w:rsidR="0095344C">
              <w:rPr>
                <w:rFonts w:ascii="Times New Roman" w:hAnsi="Times New Roman" w:cs="Times New Roman"/>
                <w:sz w:val="24"/>
                <w:szCs w:val="24"/>
                <w:lang w:eastAsia="uk-UA"/>
              </w:rPr>
              <w:t>Замовник самостійно за результатами розгляду тендерної пропозиції учасника процедури закупівлі підтверджує в електронній системі закупівель відсутність в учасника процедури закупівлі підстав, визначених підпунктами 1 і 7 цього пункту.</w:t>
            </w:r>
          </w:p>
        </w:tc>
      </w:tr>
      <w:tr w:rsidR="005019EB" w14:paraId="6B1402A0" w14:textId="77777777" w:rsidTr="00334E9B">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BB3BB" w14:textId="3012567D" w:rsidR="005019EB" w:rsidRDefault="005019EB" w:rsidP="0095344C">
            <w:pPr>
              <w:pBdr>
                <w:top w:val="none" w:sz="0" w:space="0" w:color="000000"/>
                <w:left w:val="none" w:sz="0" w:space="0" w:color="000000"/>
                <w:bottom w:val="none" w:sz="0" w:space="0" w:color="000000"/>
                <w:right w:val="none" w:sz="0" w:space="0" w:color="000000"/>
                <w:between w:val="none" w:sz="0" w:space="0" w:color="000000"/>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B063F" w14:textId="108D9C23" w:rsidR="005019EB" w:rsidRDefault="0095344C">
            <w:pPr>
              <w:pBdr>
                <w:top w:val="none" w:sz="0" w:space="0" w:color="000000"/>
                <w:left w:val="none" w:sz="0" w:space="0" w:color="000000"/>
                <w:bottom w:val="none" w:sz="0" w:space="0" w:color="000000"/>
                <w:right w:val="none" w:sz="0" w:space="0" w:color="000000"/>
                <w:between w:val="none" w:sz="0" w:space="0" w:color="000000"/>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Інформація про технічні, якісні та кількісні характеристики предмета закупівлі</w:t>
            </w:r>
          </w:p>
        </w:tc>
        <w:tc>
          <w:tcPr>
            <w:tcW w:w="5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03A66B" w14:textId="3756F140" w:rsidR="005019EB" w:rsidRDefault="0095344C" w:rsidP="0095344C">
            <w:pPr>
              <w:keepLines/>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Вимоги до предмета закупівлі (технічні, якісні та кількісні характеристики) згідно з пунктом третім частини другої статті 22 Закону зазначено в </w:t>
            </w:r>
            <w:r w:rsidRPr="0095344C">
              <w:rPr>
                <w:rFonts w:ascii="Times New Roman" w:eastAsia="Times New Roman" w:hAnsi="Times New Roman" w:cs="Times New Roman"/>
                <w:b/>
                <w:color w:val="000000"/>
                <w:sz w:val="24"/>
                <w:szCs w:val="24"/>
              </w:rPr>
              <w:t>Додатку 2</w:t>
            </w:r>
            <w:r>
              <w:rPr>
                <w:rFonts w:ascii="Times New Roman" w:eastAsia="Times New Roman" w:hAnsi="Times New Roman" w:cs="Times New Roman"/>
                <w:b/>
                <w:color w:val="000000"/>
                <w:sz w:val="24"/>
                <w:szCs w:val="24"/>
              </w:rPr>
              <w:t xml:space="preserve"> </w:t>
            </w:r>
            <w:r w:rsidRPr="0095344C">
              <w:rPr>
                <w:rFonts w:ascii="Times New Roman" w:eastAsia="Times New Roman" w:hAnsi="Times New Roman" w:cs="Times New Roman"/>
                <w:color w:val="000000"/>
                <w:sz w:val="24"/>
                <w:szCs w:val="24"/>
              </w:rPr>
              <w:t>до цієї тендерної документації</w:t>
            </w:r>
            <w:r>
              <w:rPr>
                <w:rFonts w:ascii="Times New Roman" w:eastAsia="Times New Roman" w:hAnsi="Times New Roman" w:cs="Times New Roman"/>
                <w:color w:val="000000"/>
                <w:sz w:val="24"/>
                <w:szCs w:val="24"/>
              </w:rPr>
              <w:t>.</w:t>
            </w:r>
          </w:p>
        </w:tc>
      </w:tr>
      <w:tr w:rsidR="0095344C" w14:paraId="286EB448" w14:textId="77777777" w:rsidTr="00334E9B">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5B752" w14:textId="09CC42E5" w:rsidR="0095344C" w:rsidRDefault="0095344C" w:rsidP="0095344C">
            <w:pPr>
              <w:pBdr>
                <w:top w:val="none" w:sz="0" w:space="0" w:color="000000"/>
                <w:left w:val="none" w:sz="0" w:space="0" w:color="000000"/>
                <w:bottom w:val="none" w:sz="0" w:space="0" w:color="000000"/>
                <w:right w:val="none" w:sz="0" w:space="0" w:color="000000"/>
                <w:between w:val="none" w:sz="0" w:space="0" w:color="000000"/>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6C717" w14:textId="45FACBB3" w:rsidR="0095344C" w:rsidRDefault="0095344C">
            <w:pPr>
              <w:pBdr>
                <w:top w:val="none" w:sz="0" w:space="0" w:color="000000"/>
                <w:left w:val="none" w:sz="0" w:space="0" w:color="000000"/>
                <w:bottom w:val="none" w:sz="0" w:space="0" w:color="000000"/>
                <w:right w:val="none" w:sz="0" w:space="0" w:color="000000"/>
                <w:between w:val="none" w:sz="0" w:space="0" w:color="000000"/>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Інформація про субпідрядника/ співвиконавця</w:t>
            </w:r>
          </w:p>
        </w:tc>
        <w:tc>
          <w:tcPr>
            <w:tcW w:w="5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0D331D" w14:textId="5B4539EE" w:rsidR="0095344C" w:rsidRDefault="0095344C">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передбачено.</w:t>
            </w:r>
          </w:p>
        </w:tc>
      </w:tr>
      <w:tr w:rsidR="005019EB" w14:paraId="489610FB" w14:textId="77777777" w:rsidTr="00334E9B">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6F257" w14:textId="77777777" w:rsidR="005019EB" w:rsidRDefault="005019EB" w:rsidP="0095344C">
            <w:pPr>
              <w:pBdr>
                <w:top w:val="none" w:sz="0" w:space="0" w:color="000000"/>
                <w:left w:val="none" w:sz="0" w:space="0" w:color="000000"/>
                <w:bottom w:val="none" w:sz="0" w:space="0" w:color="000000"/>
                <w:right w:val="none" w:sz="0" w:space="0" w:color="000000"/>
                <w:between w:val="none" w:sz="0" w:space="0" w:color="000000"/>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BD8AF" w14:textId="77777777" w:rsidR="005019EB" w:rsidRDefault="005019EB">
            <w:pPr>
              <w:pBdr>
                <w:top w:val="none" w:sz="0" w:space="0" w:color="000000"/>
                <w:left w:val="none" w:sz="0" w:space="0" w:color="000000"/>
                <w:bottom w:val="none" w:sz="0" w:space="0" w:color="000000"/>
                <w:right w:val="none" w:sz="0" w:space="0" w:color="000000"/>
                <w:between w:val="none" w:sz="0" w:space="0" w:color="000000"/>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Унесення змін або відкликання тендерної пропозиції учасником</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048CB1" w14:textId="77777777" w:rsidR="005019EB" w:rsidRDefault="005019EB">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Учасник процедури закупівлі має право внести зміни до своєї тендерної пропозиції або відкликати її до закінчення кінцевого строку її подання без втрати свого забезпечення тендерної пропозиції. Такі зміни або заява про відкликання тендерної пропозиції враховуються, якщо вони отримані електронною системою закупівель до закінчення кінцевого строку подання тендерних пропозицій.</w:t>
            </w:r>
          </w:p>
        </w:tc>
      </w:tr>
      <w:tr w:rsidR="005019EB" w14:paraId="329E181E" w14:textId="77777777">
        <w:trPr>
          <w:trHeight w:val="411"/>
          <w:jc w:val="center"/>
        </w:trPr>
        <w:tc>
          <w:tcPr>
            <w:tcW w:w="968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64D3E" w14:textId="77777777" w:rsidR="005019EB" w:rsidRDefault="005019EB">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РОЗДІЛ 4. ПОДАННЯ ТА РОЗКРИТТЯ ТЕНДЕРНОЇ ПРОПОЗИЦІЇ</w:t>
            </w:r>
          </w:p>
        </w:tc>
      </w:tr>
      <w:tr w:rsidR="005019EB" w14:paraId="65FFE836" w14:textId="77777777" w:rsidTr="00334E9B">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01382" w14:textId="77777777" w:rsidR="005019EB" w:rsidRDefault="005019EB">
            <w:pPr>
              <w:pBdr>
                <w:top w:val="none" w:sz="0" w:space="0" w:color="000000"/>
                <w:left w:val="none" w:sz="0" w:space="0" w:color="000000"/>
                <w:bottom w:val="none" w:sz="0" w:space="0" w:color="000000"/>
                <w:right w:val="none" w:sz="0" w:space="0" w:color="000000"/>
                <w:between w:val="none" w:sz="0" w:space="0" w:color="000000"/>
              </w:pBdr>
              <w:spacing w:after="0"/>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94F8C" w14:textId="77777777" w:rsidR="005019EB" w:rsidRDefault="005019EB">
            <w:pPr>
              <w:pBdr>
                <w:top w:val="none" w:sz="0" w:space="0" w:color="000000"/>
                <w:left w:val="none" w:sz="0" w:space="0" w:color="000000"/>
                <w:bottom w:val="none" w:sz="0" w:space="0" w:color="000000"/>
                <w:right w:val="none" w:sz="0" w:space="0" w:color="000000"/>
                <w:between w:val="none" w:sz="0" w:space="0" w:color="000000"/>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Кінцевий строк подання </w:t>
            </w:r>
            <w:r>
              <w:rPr>
                <w:rFonts w:ascii="Times New Roman" w:eastAsia="Times New Roman" w:hAnsi="Times New Roman" w:cs="Times New Roman"/>
                <w:b/>
                <w:color w:val="000000"/>
                <w:sz w:val="24"/>
                <w:szCs w:val="24"/>
              </w:rPr>
              <w:lastRenderedPageBreak/>
              <w:t>тендерної пропозиції</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FD884D" w14:textId="64FF07CE" w:rsidR="005019EB" w:rsidRPr="009C6E77" w:rsidRDefault="005019EB">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i/>
                <w:color w:val="000000" w:themeColor="text1"/>
                <w:sz w:val="24"/>
                <w:szCs w:val="24"/>
              </w:rPr>
            </w:pPr>
            <w:r w:rsidRPr="009C6E77">
              <w:rPr>
                <w:rFonts w:ascii="Times New Roman" w:eastAsia="Times New Roman" w:hAnsi="Times New Roman" w:cs="Times New Roman"/>
                <w:b/>
                <w:color w:val="000000" w:themeColor="text1"/>
                <w:sz w:val="24"/>
                <w:szCs w:val="24"/>
              </w:rPr>
              <w:lastRenderedPageBreak/>
              <w:t xml:space="preserve">Кінцевий строк подання тендерних пропозицій: </w:t>
            </w:r>
            <w:r w:rsidR="00E12258">
              <w:rPr>
                <w:rFonts w:ascii="Times New Roman" w:eastAsia="Times New Roman" w:hAnsi="Times New Roman" w:cs="Times New Roman"/>
                <w:b/>
                <w:color w:val="000000" w:themeColor="text1"/>
                <w:sz w:val="24"/>
                <w:szCs w:val="24"/>
                <w:lang w:val="ru-RU"/>
              </w:rPr>
              <w:t>11</w:t>
            </w:r>
            <w:r w:rsidRPr="009C6E77">
              <w:rPr>
                <w:rFonts w:ascii="Times New Roman" w:eastAsia="Times New Roman" w:hAnsi="Times New Roman" w:cs="Times New Roman"/>
                <w:b/>
                <w:color w:val="000000" w:themeColor="text1"/>
                <w:sz w:val="24"/>
                <w:szCs w:val="24"/>
              </w:rPr>
              <w:t>.</w:t>
            </w:r>
            <w:r w:rsidRPr="009C6E77">
              <w:rPr>
                <w:rFonts w:ascii="Times New Roman" w:eastAsia="Times New Roman" w:hAnsi="Times New Roman" w:cs="Times New Roman"/>
                <w:b/>
                <w:color w:val="000000" w:themeColor="text1"/>
                <w:sz w:val="24"/>
                <w:szCs w:val="24"/>
                <w:lang w:val="ru-RU"/>
              </w:rPr>
              <w:t>12</w:t>
            </w:r>
            <w:r w:rsidRPr="009C6E77">
              <w:rPr>
                <w:rFonts w:ascii="Times New Roman" w:eastAsia="Times New Roman" w:hAnsi="Times New Roman" w:cs="Times New Roman"/>
                <w:b/>
                <w:color w:val="000000" w:themeColor="text1"/>
                <w:sz w:val="24"/>
                <w:szCs w:val="24"/>
              </w:rPr>
              <w:t>.202</w:t>
            </w:r>
            <w:r w:rsidR="009A2512">
              <w:rPr>
                <w:rFonts w:ascii="Times New Roman" w:eastAsia="Times New Roman" w:hAnsi="Times New Roman" w:cs="Times New Roman"/>
                <w:b/>
                <w:color w:val="000000" w:themeColor="text1"/>
                <w:sz w:val="24"/>
                <w:szCs w:val="24"/>
              </w:rPr>
              <w:t>4</w:t>
            </w:r>
            <w:r w:rsidRPr="009C6E77">
              <w:rPr>
                <w:rFonts w:ascii="Times New Roman" w:eastAsia="Times New Roman" w:hAnsi="Times New Roman" w:cs="Times New Roman"/>
                <w:b/>
                <w:color w:val="000000" w:themeColor="text1"/>
                <w:sz w:val="24"/>
                <w:szCs w:val="24"/>
              </w:rPr>
              <w:t xml:space="preserve"> до</w:t>
            </w:r>
            <w:r w:rsidRPr="009C6E77">
              <w:rPr>
                <w:rFonts w:ascii="Times New Roman" w:eastAsia="Times New Roman" w:hAnsi="Times New Roman" w:cs="Times New Roman"/>
                <w:b/>
                <w:color w:val="000000" w:themeColor="text1"/>
                <w:sz w:val="24"/>
                <w:szCs w:val="24"/>
                <w:lang w:val="ru-RU"/>
              </w:rPr>
              <w:t xml:space="preserve"> </w:t>
            </w:r>
            <w:r>
              <w:rPr>
                <w:rFonts w:ascii="Times New Roman" w:eastAsia="Times New Roman" w:hAnsi="Times New Roman" w:cs="Times New Roman"/>
                <w:b/>
                <w:color w:val="000000" w:themeColor="text1"/>
                <w:sz w:val="24"/>
                <w:szCs w:val="24"/>
                <w:lang w:val="ru-RU"/>
              </w:rPr>
              <w:t>0</w:t>
            </w:r>
            <w:r w:rsidRPr="009C6E77">
              <w:rPr>
                <w:rFonts w:ascii="Times New Roman" w:eastAsia="Times New Roman" w:hAnsi="Times New Roman" w:cs="Times New Roman"/>
                <w:b/>
                <w:color w:val="000000" w:themeColor="text1"/>
                <w:sz w:val="24"/>
                <w:szCs w:val="24"/>
              </w:rPr>
              <w:t>:00.</w:t>
            </w:r>
            <w:r w:rsidRPr="009C6E77">
              <w:rPr>
                <w:rFonts w:ascii="Times New Roman" w:eastAsia="Times New Roman" w:hAnsi="Times New Roman" w:cs="Times New Roman"/>
                <w:i/>
                <w:color w:val="000000" w:themeColor="text1"/>
                <w:sz w:val="24"/>
                <w:szCs w:val="24"/>
              </w:rPr>
              <w:t xml:space="preserve"> </w:t>
            </w:r>
          </w:p>
          <w:p w14:paraId="5362AEAA" w14:textId="77777777" w:rsidR="005019EB" w:rsidRDefault="005019EB">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w:t>
            </w:r>
            <w:r>
              <w:rPr>
                <w:rFonts w:ascii="Times New Roman" w:eastAsia="Times New Roman" w:hAnsi="Times New Roman" w:cs="Times New Roman"/>
                <w:i/>
                <w:color w:val="000000"/>
                <w:sz w:val="24"/>
                <w:szCs w:val="24"/>
                <w:highlight w:val="white"/>
              </w:rPr>
              <w:t xml:space="preserve">строк для подання тендерних пропозицій </w:t>
            </w:r>
            <w:r>
              <w:rPr>
                <w:rFonts w:ascii="Times New Roman" w:eastAsia="Times New Roman" w:hAnsi="Times New Roman" w:cs="Times New Roman"/>
                <w:b/>
                <w:i/>
                <w:color w:val="000000"/>
                <w:sz w:val="24"/>
                <w:szCs w:val="24"/>
                <w:highlight w:val="white"/>
              </w:rPr>
              <w:t>не може бути менше ніж сім днів</w:t>
            </w:r>
            <w:r>
              <w:rPr>
                <w:rFonts w:ascii="Times New Roman" w:eastAsia="Times New Roman" w:hAnsi="Times New Roman" w:cs="Times New Roman"/>
                <w:i/>
                <w:color w:val="000000"/>
                <w:sz w:val="24"/>
                <w:szCs w:val="24"/>
                <w:highlight w:val="white"/>
              </w:rPr>
              <w:t xml:space="preserve"> з дня оприлюднення оголошення про проведення відкритих торгів в електронній системі закупівель).</w:t>
            </w:r>
          </w:p>
          <w:p w14:paraId="7E3C19CE" w14:textId="77777777" w:rsidR="009A2512" w:rsidRDefault="009A2512" w:rsidP="009A251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Отримана тендерна пропозиція автоматично вноситься до реєстру отриманих тендерних пропозицій.</w:t>
            </w:r>
          </w:p>
          <w:p w14:paraId="62B6DFCE" w14:textId="77777777" w:rsidR="009A2512" w:rsidRDefault="009A2512" w:rsidP="009A251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Електронна система закупівель автоматично формує та надсилає повідомлення учаснику про отримання його пропозиції із зазначенням дати та часу.</w:t>
            </w:r>
          </w:p>
          <w:p w14:paraId="02071D69" w14:textId="1CB4D84D" w:rsidR="005019EB" w:rsidRDefault="005019EB" w:rsidP="009A251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Тендерні пропозиції після закінчення кінцевого строку їх подання не приймаються електронною системою закупівель.</w:t>
            </w:r>
          </w:p>
        </w:tc>
      </w:tr>
      <w:tr w:rsidR="005019EB" w14:paraId="2290643B" w14:textId="77777777" w:rsidTr="00334E9B">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C39C3" w14:textId="77777777" w:rsidR="005019EB" w:rsidRDefault="005019EB">
            <w:pPr>
              <w:pBdr>
                <w:top w:val="none" w:sz="0" w:space="0" w:color="000000"/>
                <w:left w:val="none" w:sz="0" w:space="0" w:color="000000"/>
                <w:bottom w:val="none" w:sz="0" w:space="0" w:color="000000"/>
                <w:right w:val="none" w:sz="0" w:space="0" w:color="000000"/>
                <w:between w:val="none" w:sz="0" w:space="0" w:color="000000"/>
              </w:pBdr>
              <w:spacing w:after="0"/>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0A5AA" w14:textId="77777777" w:rsidR="005019EB" w:rsidRDefault="005019EB">
            <w:pPr>
              <w:pBdr>
                <w:top w:val="none" w:sz="0" w:space="0" w:color="000000"/>
                <w:left w:val="none" w:sz="0" w:space="0" w:color="000000"/>
                <w:bottom w:val="none" w:sz="0" w:space="0" w:color="000000"/>
                <w:right w:val="none" w:sz="0" w:space="0" w:color="000000"/>
                <w:between w:val="none" w:sz="0" w:space="0" w:color="000000"/>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Дата і час розкриття тендерної пропозиції</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A02A98" w14:textId="695E318F" w:rsidR="005019EB" w:rsidRDefault="005019EB">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Дата і час розкриття тендерних пропозицій, дата і час проведення електронного аукціону визначаються електронною системою закупівель автоматично в день оприлюднення замовником оголошення про проведення відкритих торгів в електронній системі закупівель.</w:t>
            </w:r>
          </w:p>
          <w:p w14:paraId="418F0021" w14:textId="77777777" w:rsidR="005019EB" w:rsidRDefault="005019EB">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Розкриття тендерних пропозицій здійснюється відповідно до </w:t>
            </w:r>
            <w:proofErr w:type="spellStart"/>
            <w:r>
              <w:rPr>
                <w:rFonts w:ascii="Times New Roman" w:eastAsia="Times New Roman" w:hAnsi="Times New Roman" w:cs="Times New Roman"/>
                <w:color w:val="000000"/>
                <w:sz w:val="24"/>
                <w:szCs w:val="24"/>
                <w:highlight w:val="white"/>
              </w:rPr>
              <w:t>ст</w:t>
            </w:r>
            <w:proofErr w:type="spellEnd"/>
            <w:r>
              <w:rPr>
                <w:rFonts w:ascii="Times New Roman" w:eastAsia="Times New Roman" w:hAnsi="Times New Roman" w:cs="Times New Roman"/>
                <w:color w:val="000000"/>
                <w:sz w:val="24"/>
                <w:szCs w:val="24"/>
                <w:highlight w:val="white"/>
              </w:rPr>
              <w:t>атті 28 Закону (положення абзацу третього частини першої та абзацу другого частини другої статті 28 Закону не застосовуються).</w:t>
            </w:r>
          </w:p>
          <w:p w14:paraId="2604D5F2" w14:textId="77777777" w:rsidR="005019EB" w:rsidRDefault="005019EB">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Не підлягає розкриттю інформація, що обґрунтовано визначена учасником як конфіденційна, у тому числі інформація, що містить персональні дані. Конфіденційною не може бути визначена інформація про запропоновану ціну, інші критерії оцінки, технічні умови, технічні специфікації та документи, що підтверджують відповідність кваліфікаційним критеріям відповідно до статті 16 Закону, і документи, що підтверджують відсутність підстав, визначених пунктом </w:t>
            </w:r>
            <w:hyperlink r:id="rId12" w:anchor="n159">
              <w:r>
                <w:rPr>
                  <w:rFonts w:ascii="Times New Roman" w:eastAsia="Times New Roman" w:hAnsi="Times New Roman" w:cs="Times New Roman"/>
                  <w:color w:val="000000"/>
                  <w:sz w:val="24"/>
                  <w:szCs w:val="24"/>
                  <w:highlight w:val="white"/>
                </w:rPr>
                <w:t>47</w:t>
              </w:r>
            </w:hyperlink>
            <w:r>
              <w:rPr>
                <w:rFonts w:ascii="Times New Roman" w:eastAsia="Times New Roman" w:hAnsi="Times New Roman" w:cs="Times New Roman"/>
                <w:color w:val="000000"/>
                <w:sz w:val="24"/>
                <w:szCs w:val="24"/>
                <w:highlight w:val="white"/>
              </w:rPr>
              <w:t xml:space="preserve"> Особливостей.</w:t>
            </w:r>
          </w:p>
        </w:tc>
      </w:tr>
      <w:tr w:rsidR="005019EB" w14:paraId="7BED6381" w14:textId="77777777">
        <w:trPr>
          <w:trHeight w:val="411"/>
          <w:jc w:val="center"/>
        </w:trPr>
        <w:tc>
          <w:tcPr>
            <w:tcW w:w="968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9C813" w14:textId="77777777" w:rsidR="005019EB" w:rsidRDefault="005019EB">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РОЗДІЛ 5. РОЗГЛЯД І ОЦІНКА ТЕНДЕРНОЇ ПРОПОЗИЦІЇ</w:t>
            </w:r>
          </w:p>
        </w:tc>
      </w:tr>
      <w:tr w:rsidR="005019EB" w14:paraId="7147E309" w14:textId="77777777" w:rsidTr="00334E9B">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F4D90" w14:textId="77777777" w:rsidR="005019EB" w:rsidRDefault="005019EB">
            <w:pPr>
              <w:pBdr>
                <w:top w:val="none" w:sz="0" w:space="0" w:color="000000"/>
                <w:left w:val="none" w:sz="0" w:space="0" w:color="000000"/>
                <w:bottom w:val="none" w:sz="0" w:space="0" w:color="000000"/>
                <w:right w:val="none" w:sz="0" w:space="0" w:color="000000"/>
                <w:between w:val="none" w:sz="0" w:space="0" w:color="000000"/>
              </w:pBdr>
              <w:spacing w:after="0"/>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F7756" w14:textId="77777777" w:rsidR="005019EB" w:rsidRPr="00896FC3" w:rsidRDefault="005019EB">
            <w:pPr>
              <w:widowControl w:val="0"/>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896FC3">
              <w:rPr>
                <w:rFonts w:ascii="Times New Roman" w:eastAsia="Times New Roman" w:hAnsi="Times New Roman" w:cs="Times New Roman"/>
                <w:b/>
                <w:color w:val="000000"/>
                <w:sz w:val="24"/>
                <w:szCs w:val="24"/>
              </w:rPr>
              <w:t>Щодо визначення ціни тендерної пропозиції</w:t>
            </w:r>
          </w:p>
        </w:tc>
        <w:tc>
          <w:tcPr>
            <w:tcW w:w="597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0A5F487" w14:textId="77777777" w:rsidR="005019EB" w:rsidRPr="00896FC3" w:rsidRDefault="005019EB" w:rsidP="003149D6">
            <w:pPr>
              <w:pBdr>
                <w:top w:val="nil"/>
                <w:left w:val="nil"/>
                <w:bottom w:val="nil"/>
                <w:right w:val="nil"/>
                <w:between w:val="nil"/>
              </w:pBdr>
              <w:spacing w:after="120" w:line="240" w:lineRule="auto"/>
              <w:ind w:left="0" w:hanging="2"/>
              <w:rPr>
                <w:rFonts w:ascii="Times New Roman" w:eastAsia="Times New Roman" w:hAnsi="Times New Roman" w:cs="Times New Roman"/>
                <w:sz w:val="24"/>
                <w:szCs w:val="24"/>
                <w:lang w:val="ru-RU"/>
              </w:rPr>
            </w:pPr>
            <w:proofErr w:type="spellStart"/>
            <w:r w:rsidRPr="00896FC3">
              <w:rPr>
                <w:rFonts w:ascii="Times New Roman" w:eastAsia="Times New Roman" w:hAnsi="Times New Roman" w:cs="Times New Roman"/>
                <w:sz w:val="24"/>
                <w:szCs w:val="24"/>
                <w:lang w:val="ru-RU"/>
              </w:rPr>
              <w:t>Ціна</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запропонована</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учасником</w:t>
            </w:r>
            <w:proofErr w:type="spellEnd"/>
            <w:r w:rsidRPr="00896FC3">
              <w:rPr>
                <w:rFonts w:ascii="Times New Roman" w:eastAsia="Times New Roman" w:hAnsi="Times New Roman" w:cs="Times New Roman"/>
                <w:sz w:val="24"/>
                <w:szCs w:val="24"/>
                <w:lang w:val="ru-RU"/>
              </w:rPr>
              <w:t xml:space="preserve"> в </w:t>
            </w:r>
            <w:proofErr w:type="spellStart"/>
            <w:r w:rsidRPr="00896FC3">
              <w:rPr>
                <w:rFonts w:ascii="Times New Roman" w:eastAsia="Times New Roman" w:hAnsi="Times New Roman" w:cs="Times New Roman"/>
                <w:sz w:val="24"/>
                <w:szCs w:val="24"/>
                <w:lang w:val="ru-RU"/>
              </w:rPr>
              <w:t>пропозиції</w:t>
            </w:r>
            <w:proofErr w:type="spellEnd"/>
            <w:r w:rsidRPr="00896FC3">
              <w:rPr>
                <w:rFonts w:ascii="Times New Roman" w:eastAsia="Times New Roman" w:hAnsi="Times New Roman" w:cs="Times New Roman"/>
                <w:sz w:val="24"/>
                <w:szCs w:val="24"/>
                <w:lang w:val="ru-RU"/>
              </w:rPr>
              <w:t xml:space="preserve">, повинна </w:t>
            </w:r>
            <w:proofErr w:type="spellStart"/>
            <w:r w:rsidRPr="00896FC3">
              <w:rPr>
                <w:rFonts w:ascii="Times New Roman" w:eastAsia="Times New Roman" w:hAnsi="Times New Roman" w:cs="Times New Roman"/>
                <w:sz w:val="24"/>
                <w:szCs w:val="24"/>
                <w:lang w:val="ru-RU"/>
              </w:rPr>
              <w:t>враховувати</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всі</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витрати</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пов’язані</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із</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сплатою</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податків</w:t>
            </w:r>
            <w:proofErr w:type="spellEnd"/>
            <w:r w:rsidRPr="00896FC3">
              <w:rPr>
                <w:rFonts w:ascii="Times New Roman" w:eastAsia="Times New Roman" w:hAnsi="Times New Roman" w:cs="Times New Roman"/>
                <w:sz w:val="24"/>
                <w:szCs w:val="24"/>
                <w:lang w:val="ru-RU"/>
              </w:rPr>
              <w:t xml:space="preserve"> (в тому </w:t>
            </w:r>
            <w:proofErr w:type="spellStart"/>
            <w:r w:rsidRPr="00896FC3">
              <w:rPr>
                <w:rFonts w:ascii="Times New Roman" w:eastAsia="Times New Roman" w:hAnsi="Times New Roman" w:cs="Times New Roman"/>
                <w:sz w:val="24"/>
                <w:szCs w:val="24"/>
                <w:lang w:val="ru-RU"/>
              </w:rPr>
              <w:t>числі</w:t>
            </w:r>
            <w:proofErr w:type="spellEnd"/>
            <w:r w:rsidRPr="00896FC3">
              <w:rPr>
                <w:rFonts w:ascii="Times New Roman" w:eastAsia="Times New Roman" w:hAnsi="Times New Roman" w:cs="Times New Roman"/>
                <w:sz w:val="24"/>
                <w:szCs w:val="24"/>
                <w:lang w:val="ru-RU"/>
              </w:rPr>
              <w:t xml:space="preserve"> ПДВ), </w:t>
            </w:r>
            <w:proofErr w:type="spellStart"/>
            <w:r w:rsidRPr="00896FC3">
              <w:rPr>
                <w:rFonts w:ascii="Times New Roman" w:eastAsia="Times New Roman" w:hAnsi="Times New Roman" w:cs="Times New Roman"/>
                <w:sz w:val="24"/>
                <w:szCs w:val="24"/>
                <w:lang w:val="ru-RU"/>
              </w:rPr>
              <w:t>обов’язкових</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платежів</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страхування</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витрати</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пов’язані</w:t>
            </w:r>
            <w:proofErr w:type="spellEnd"/>
            <w:r w:rsidRPr="00896FC3">
              <w:rPr>
                <w:rFonts w:ascii="Times New Roman" w:eastAsia="Times New Roman" w:hAnsi="Times New Roman" w:cs="Times New Roman"/>
                <w:sz w:val="24"/>
                <w:szCs w:val="24"/>
                <w:lang w:val="ru-RU"/>
              </w:rPr>
              <w:t xml:space="preserve"> з </w:t>
            </w:r>
            <w:proofErr w:type="spellStart"/>
            <w:r w:rsidRPr="00896FC3">
              <w:rPr>
                <w:rFonts w:ascii="Times New Roman" w:eastAsia="Times New Roman" w:hAnsi="Times New Roman" w:cs="Times New Roman"/>
                <w:sz w:val="24"/>
                <w:szCs w:val="24"/>
                <w:lang w:val="ru-RU"/>
              </w:rPr>
              <w:t>отриманням</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необхідних</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дозволів</w:t>
            </w:r>
            <w:proofErr w:type="spellEnd"/>
            <w:r w:rsidRPr="00896FC3">
              <w:rPr>
                <w:rFonts w:ascii="Times New Roman" w:eastAsia="Times New Roman" w:hAnsi="Times New Roman" w:cs="Times New Roman"/>
                <w:sz w:val="24"/>
                <w:szCs w:val="24"/>
                <w:lang w:val="ru-RU"/>
              </w:rPr>
              <w:t xml:space="preserve"> та </w:t>
            </w:r>
            <w:proofErr w:type="spellStart"/>
            <w:r w:rsidRPr="00896FC3">
              <w:rPr>
                <w:rFonts w:ascii="Times New Roman" w:eastAsia="Times New Roman" w:hAnsi="Times New Roman" w:cs="Times New Roman"/>
                <w:sz w:val="24"/>
                <w:szCs w:val="24"/>
                <w:lang w:val="ru-RU"/>
              </w:rPr>
              <w:t>ліцензій</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тощо</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згідно</w:t>
            </w:r>
            <w:proofErr w:type="spellEnd"/>
            <w:r w:rsidRPr="00896FC3">
              <w:rPr>
                <w:rFonts w:ascii="Times New Roman" w:eastAsia="Times New Roman" w:hAnsi="Times New Roman" w:cs="Times New Roman"/>
                <w:sz w:val="24"/>
                <w:szCs w:val="24"/>
                <w:lang w:val="ru-RU"/>
              </w:rPr>
              <w:t xml:space="preserve"> з </w:t>
            </w:r>
            <w:proofErr w:type="spellStart"/>
            <w:r w:rsidRPr="00896FC3">
              <w:rPr>
                <w:rFonts w:ascii="Times New Roman" w:eastAsia="Times New Roman" w:hAnsi="Times New Roman" w:cs="Times New Roman"/>
                <w:sz w:val="24"/>
                <w:szCs w:val="24"/>
                <w:lang w:val="ru-RU"/>
              </w:rPr>
              <w:t>запропонованими</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умовами</w:t>
            </w:r>
            <w:proofErr w:type="spellEnd"/>
            <w:r w:rsidRPr="00896FC3">
              <w:rPr>
                <w:rFonts w:ascii="Times New Roman" w:eastAsia="Times New Roman" w:hAnsi="Times New Roman" w:cs="Times New Roman"/>
                <w:sz w:val="24"/>
                <w:szCs w:val="24"/>
                <w:lang w:val="ru-RU"/>
              </w:rPr>
              <w:t xml:space="preserve"> поставки/</w:t>
            </w:r>
            <w:proofErr w:type="spellStart"/>
            <w:r w:rsidRPr="00896FC3">
              <w:rPr>
                <w:rFonts w:ascii="Times New Roman" w:eastAsia="Times New Roman" w:hAnsi="Times New Roman" w:cs="Times New Roman"/>
                <w:sz w:val="24"/>
                <w:szCs w:val="24"/>
                <w:lang w:val="ru-RU"/>
              </w:rPr>
              <w:t>надання</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відповідно</w:t>
            </w:r>
            <w:proofErr w:type="spellEnd"/>
            <w:r w:rsidRPr="00896FC3">
              <w:rPr>
                <w:rFonts w:ascii="Times New Roman" w:eastAsia="Times New Roman" w:hAnsi="Times New Roman" w:cs="Times New Roman"/>
                <w:sz w:val="24"/>
                <w:szCs w:val="24"/>
                <w:lang w:val="ru-RU"/>
              </w:rPr>
              <w:t xml:space="preserve"> до </w:t>
            </w:r>
            <w:proofErr w:type="spellStart"/>
            <w:r w:rsidRPr="00896FC3">
              <w:rPr>
                <w:rFonts w:ascii="Times New Roman" w:eastAsia="Times New Roman" w:hAnsi="Times New Roman" w:cs="Times New Roman"/>
                <w:sz w:val="24"/>
                <w:szCs w:val="24"/>
                <w:lang w:val="ru-RU"/>
              </w:rPr>
              <w:t>положень</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Цивільного</w:t>
            </w:r>
            <w:proofErr w:type="spellEnd"/>
            <w:r w:rsidRPr="00896FC3">
              <w:rPr>
                <w:rFonts w:ascii="Times New Roman" w:eastAsia="Times New Roman" w:hAnsi="Times New Roman" w:cs="Times New Roman"/>
                <w:sz w:val="24"/>
                <w:szCs w:val="24"/>
                <w:lang w:val="ru-RU"/>
              </w:rPr>
              <w:t xml:space="preserve"> та </w:t>
            </w:r>
            <w:proofErr w:type="spellStart"/>
            <w:r w:rsidRPr="00896FC3">
              <w:rPr>
                <w:rFonts w:ascii="Times New Roman" w:eastAsia="Times New Roman" w:hAnsi="Times New Roman" w:cs="Times New Roman"/>
                <w:sz w:val="24"/>
                <w:szCs w:val="24"/>
                <w:lang w:val="ru-RU"/>
              </w:rPr>
              <w:t>Господарського</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кодексів</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України</w:t>
            </w:r>
            <w:proofErr w:type="spellEnd"/>
            <w:r w:rsidRPr="00896FC3">
              <w:rPr>
                <w:rFonts w:ascii="Times New Roman" w:eastAsia="Times New Roman" w:hAnsi="Times New Roman" w:cs="Times New Roman"/>
                <w:sz w:val="24"/>
                <w:szCs w:val="24"/>
                <w:lang w:val="ru-RU"/>
              </w:rPr>
              <w:t xml:space="preserve">, з </w:t>
            </w:r>
            <w:proofErr w:type="spellStart"/>
            <w:r w:rsidRPr="00896FC3">
              <w:rPr>
                <w:rFonts w:ascii="Times New Roman" w:eastAsia="Times New Roman" w:hAnsi="Times New Roman" w:cs="Times New Roman"/>
                <w:sz w:val="24"/>
                <w:szCs w:val="24"/>
                <w:lang w:val="ru-RU"/>
              </w:rPr>
              <w:t>урахуванням</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особливостей</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визначених</w:t>
            </w:r>
            <w:proofErr w:type="spellEnd"/>
            <w:r w:rsidRPr="00896FC3">
              <w:rPr>
                <w:rFonts w:ascii="Times New Roman" w:eastAsia="Times New Roman" w:hAnsi="Times New Roman" w:cs="Times New Roman"/>
                <w:sz w:val="24"/>
                <w:szCs w:val="24"/>
                <w:lang w:val="ru-RU"/>
              </w:rPr>
              <w:t xml:space="preserve"> Законом.</w:t>
            </w:r>
          </w:p>
          <w:p w14:paraId="79A29A28" w14:textId="77777777" w:rsidR="005019EB" w:rsidRPr="00896FC3" w:rsidRDefault="005019EB" w:rsidP="003149D6">
            <w:pPr>
              <w:pBdr>
                <w:top w:val="nil"/>
                <w:left w:val="nil"/>
                <w:bottom w:val="nil"/>
                <w:right w:val="nil"/>
                <w:between w:val="nil"/>
              </w:pBdr>
              <w:spacing w:after="120" w:line="240" w:lineRule="auto"/>
              <w:ind w:left="0" w:hanging="2"/>
              <w:rPr>
                <w:rFonts w:ascii="Times New Roman" w:eastAsia="Times New Roman" w:hAnsi="Times New Roman" w:cs="Times New Roman"/>
                <w:sz w:val="24"/>
                <w:szCs w:val="24"/>
                <w:lang w:val="ru-RU"/>
              </w:rPr>
            </w:pPr>
            <w:proofErr w:type="spellStart"/>
            <w:r w:rsidRPr="00896FC3">
              <w:rPr>
                <w:rFonts w:ascii="Times New Roman" w:eastAsia="Times New Roman" w:hAnsi="Times New Roman" w:cs="Times New Roman"/>
                <w:sz w:val="24"/>
                <w:szCs w:val="24"/>
                <w:lang w:val="ru-RU"/>
              </w:rPr>
              <w:t>Учасник</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відповідає</w:t>
            </w:r>
            <w:proofErr w:type="spellEnd"/>
            <w:r w:rsidRPr="00896FC3">
              <w:rPr>
                <w:rFonts w:ascii="Times New Roman" w:eastAsia="Times New Roman" w:hAnsi="Times New Roman" w:cs="Times New Roman"/>
                <w:sz w:val="24"/>
                <w:szCs w:val="24"/>
                <w:lang w:val="ru-RU"/>
              </w:rPr>
              <w:t xml:space="preserve"> за </w:t>
            </w:r>
            <w:proofErr w:type="spellStart"/>
            <w:r w:rsidRPr="00896FC3">
              <w:rPr>
                <w:rFonts w:ascii="Times New Roman" w:eastAsia="Times New Roman" w:hAnsi="Times New Roman" w:cs="Times New Roman"/>
                <w:sz w:val="24"/>
                <w:szCs w:val="24"/>
                <w:lang w:val="ru-RU"/>
              </w:rPr>
              <w:t>отримання</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всіх</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необхідних</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дозволів</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ліцензій</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сертифікатів</w:t>
            </w:r>
            <w:proofErr w:type="spellEnd"/>
            <w:r w:rsidRPr="00896FC3">
              <w:rPr>
                <w:rFonts w:ascii="Times New Roman" w:eastAsia="Times New Roman" w:hAnsi="Times New Roman" w:cs="Times New Roman"/>
                <w:sz w:val="24"/>
                <w:szCs w:val="24"/>
                <w:lang w:val="ru-RU"/>
              </w:rPr>
              <w:t xml:space="preserve"> (у тому </w:t>
            </w:r>
            <w:proofErr w:type="spellStart"/>
            <w:r w:rsidRPr="00896FC3">
              <w:rPr>
                <w:rFonts w:ascii="Times New Roman" w:eastAsia="Times New Roman" w:hAnsi="Times New Roman" w:cs="Times New Roman"/>
                <w:sz w:val="24"/>
                <w:szCs w:val="24"/>
                <w:lang w:val="ru-RU"/>
              </w:rPr>
              <w:t>числі</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експортних</w:t>
            </w:r>
            <w:proofErr w:type="spellEnd"/>
            <w:r w:rsidRPr="00896FC3">
              <w:rPr>
                <w:rFonts w:ascii="Times New Roman" w:eastAsia="Times New Roman" w:hAnsi="Times New Roman" w:cs="Times New Roman"/>
                <w:sz w:val="24"/>
                <w:szCs w:val="24"/>
                <w:lang w:val="ru-RU"/>
              </w:rPr>
              <w:t xml:space="preserve"> та </w:t>
            </w:r>
            <w:proofErr w:type="spellStart"/>
            <w:r w:rsidRPr="00896FC3">
              <w:rPr>
                <w:rFonts w:ascii="Times New Roman" w:eastAsia="Times New Roman" w:hAnsi="Times New Roman" w:cs="Times New Roman"/>
                <w:sz w:val="24"/>
                <w:szCs w:val="24"/>
                <w:lang w:val="ru-RU"/>
              </w:rPr>
              <w:t>імпортних</w:t>
            </w:r>
            <w:proofErr w:type="spellEnd"/>
            <w:r w:rsidRPr="00896FC3">
              <w:rPr>
                <w:rFonts w:ascii="Times New Roman" w:eastAsia="Times New Roman" w:hAnsi="Times New Roman" w:cs="Times New Roman"/>
                <w:sz w:val="24"/>
                <w:szCs w:val="24"/>
                <w:lang w:val="ru-RU"/>
              </w:rPr>
              <w:t xml:space="preserve">) та </w:t>
            </w:r>
            <w:proofErr w:type="spellStart"/>
            <w:r w:rsidRPr="00896FC3">
              <w:rPr>
                <w:rFonts w:ascii="Times New Roman" w:eastAsia="Times New Roman" w:hAnsi="Times New Roman" w:cs="Times New Roman"/>
                <w:sz w:val="24"/>
                <w:szCs w:val="24"/>
                <w:lang w:val="ru-RU"/>
              </w:rPr>
              <w:t>інших</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документів</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пов’язаних</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із</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поданням</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пропозиції</w:t>
            </w:r>
            <w:proofErr w:type="spellEnd"/>
            <w:r w:rsidRPr="00896FC3">
              <w:rPr>
                <w:rFonts w:ascii="Times New Roman" w:eastAsia="Times New Roman" w:hAnsi="Times New Roman" w:cs="Times New Roman"/>
                <w:sz w:val="24"/>
                <w:szCs w:val="24"/>
                <w:lang w:val="ru-RU"/>
              </w:rPr>
              <w:t xml:space="preserve">, та </w:t>
            </w:r>
            <w:proofErr w:type="spellStart"/>
            <w:r w:rsidRPr="00896FC3">
              <w:rPr>
                <w:rFonts w:ascii="Times New Roman" w:eastAsia="Times New Roman" w:hAnsi="Times New Roman" w:cs="Times New Roman"/>
                <w:sz w:val="24"/>
                <w:szCs w:val="24"/>
                <w:lang w:val="ru-RU"/>
              </w:rPr>
              <w:t>самостійно</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несе</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всі</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витрати</w:t>
            </w:r>
            <w:proofErr w:type="spellEnd"/>
            <w:r w:rsidRPr="00896FC3">
              <w:rPr>
                <w:rFonts w:ascii="Times New Roman" w:eastAsia="Times New Roman" w:hAnsi="Times New Roman" w:cs="Times New Roman"/>
                <w:sz w:val="24"/>
                <w:szCs w:val="24"/>
                <w:lang w:val="ru-RU"/>
              </w:rPr>
              <w:t xml:space="preserve"> на </w:t>
            </w:r>
            <w:proofErr w:type="spellStart"/>
            <w:r w:rsidRPr="00896FC3">
              <w:rPr>
                <w:rFonts w:ascii="Times New Roman" w:eastAsia="Times New Roman" w:hAnsi="Times New Roman" w:cs="Times New Roman"/>
                <w:sz w:val="24"/>
                <w:szCs w:val="24"/>
                <w:lang w:val="ru-RU"/>
              </w:rPr>
              <w:t>їх</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отримання</w:t>
            </w:r>
            <w:proofErr w:type="spellEnd"/>
            <w:r w:rsidRPr="00896FC3">
              <w:rPr>
                <w:rFonts w:ascii="Times New Roman" w:eastAsia="Times New Roman" w:hAnsi="Times New Roman" w:cs="Times New Roman"/>
                <w:sz w:val="24"/>
                <w:szCs w:val="24"/>
                <w:lang w:val="ru-RU"/>
              </w:rPr>
              <w:t>.</w:t>
            </w:r>
          </w:p>
          <w:p w14:paraId="6E00FCCC" w14:textId="77777777" w:rsidR="005019EB" w:rsidRPr="00896FC3" w:rsidRDefault="005019EB" w:rsidP="003149D6">
            <w:pPr>
              <w:pBdr>
                <w:top w:val="nil"/>
                <w:left w:val="nil"/>
                <w:bottom w:val="nil"/>
                <w:right w:val="nil"/>
                <w:between w:val="nil"/>
              </w:pBdr>
              <w:spacing w:after="120" w:line="240" w:lineRule="auto"/>
              <w:ind w:left="0" w:hanging="2"/>
              <w:rPr>
                <w:rFonts w:ascii="Times New Roman" w:eastAsia="Times New Roman" w:hAnsi="Times New Roman" w:cs="Times New Roman"/>
                <w:sz w:val="24"/>
                <w:szCs w:val="24"/>
                <w:lang w:val="ru-RU"/>
              </w:rPr>
            </w:pPr>
            <w:proofErr w:type="spellStart"/>
            <w:r w:rsidRPr="00896FC3">
              <w:rPr>
                <w:rFonts w:ascii="Times New Roman" w:eastAsia="Times New Roman" w:hAnsi="Times New Roman" w:cs="Times New Roman"/>
                <w:sz w:val="24"/>
                <w:szCs w:val="24"/>
                <w:lang w:val="ru-RU"/>
              </w:rPr>
              <w:t>Учасник</w:t>
            </w:r>
            <w:proofErr w:type="spellEnd"/>
            <w:r w:rsidRPr="00896FC3">
              <w:rPr>
                <w:rFonts w:ascii="Times New Roman" w:eastAsia="Times New Roman" w:hAnsi="Times New Roman" w:cs="Times New Roman"/>
                <w:sz w:val="24"/>
                <w:szCs w:val="24"/>
                <w:lang w:val="ru-RU"/>
              </w:rPr>
              <w:t xml:space="preserve"> не </w:t>
            </w:r>
            <w:proofErr w:type="spellStart"/>
            <w:r w:rsidRPr="00896FC3">
              <w:rPr>
                <w:rFonts w:ascii="Times New Roman" w:eastAsia="Times New Roman" w:hAnsi="Times New Roman" w:cs="Times New Roman"/>
                <w:sz w:val="24"/>
                <w:szCs w:val="24"/>
                <w:lang w:val="ru-RU"/>
              </w:rPr>
              <w:t>включає</w:t>
            </w:r>
            <w:proofErr w:type="spellEnd"/>
            <w:r w:rsidRPr="00896FC3">
              <w:rPr>
                <w:rFonts w:ascii="Times New Roman" w:eastAsia="Times New Roman" w:hAnsi="Times New Roman" w:cs="Times New Roman"/>
                <w:sz w:val="24"/>
                <w:szCs w:val="24"/>
                <w:lang w:val="ru-RU"/>
              </w:rPr>
              <w:t xml:space="preserve"> до </w:t>
            </w:r>
            <w:proofErr w:type="spellStart"/>
            <w:r w:rsidRPr="00896FC3">
              <w:rPr>
                <w:rFonts w:ascii="Times New Roman" w:eastAsia="Times New Roman" w:hAnsi="Times New Roman" w:cs="Times New Roman"/>
                <w:sz w:val="24"/>
                <w:szCs w:val="24"/>
                <w:lang w:val="ru-RU"/>
              </w:rPr>
              <w:t>розрахунку</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ціни</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пропозиції</w:t>
            </w:r>
            <w:proofErr w:type="spellEnd"/>
            <w:r w:rsidRPr="00896FC3">
              <w:rPr>
                <w:rFonts w:ascii="Times New Roman" w:eastAsia="Times New Roman" w:hAnsi="Times New Roman" w:cs="Times New Roman"/>
                <w:sz w:val="24"/>
                <w:szCs w:val="24"/>
                <w:lang w:val="ru-RU"/>
              </w:rPr>
              <w:t xml:space="preserve"> та </w:t>
            </w:r>
            <w:proofErr w:type="spellStart"/>
            <w:r w:rsidRPr="00896FC3">
              <w:rPr>
                <w:rFonts w:ascii="Times New Roman" w:eastAsia="Times New Roman" w:hAnsi="Times New Roman" w:cs="Times New Roman"/>
                <w:sz w:val="24"/>
                <w:szCs w:val="24"/>
                <w:lang w:val="ru-RU"/>
              </w:rPr>
              <w:t>самостійно</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несе</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всі</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витрати</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понесені</w:t>
            </w:r>
            <w:proofErr w:type="spellEnd"/>
            <w:r w:rsidRPr="00896FC3">
              <w:rPr>
                <w:rFonts w:ascii="Times New Roman" w:eastAsia="Times New Roman" w:hAnsi="Times New Roman" w:cs="Times New Roman"/>
                <w:sz w:val="24"/>
                <w:szCs w:val="24"/>
                <w:lang w:val="ru-RU"/>
              </w:rPr>
              <w:t xml:space="preserve"> ним у </w:t>
            </w:r>
            <w:proofErr w:type="spellStart"/>
            <w:r w:rsidRPr="00896FC3">
              <w:rPr>
                <w:rFonts w:ascii="Times New Roman" w:eastAsia="Times New Roman" w:hAnsi="Times New Roman" w:cs="Times New Roman"/>
                <w:sz w:val="24"/>
                <w:szCs w:val="24"/>
                <w:lang w:val="ru-RU"/>
              </w:rPr>
              <w:t>процесі</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проведення</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процедури</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закупівлі</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укладення</w:t>
            </w:r>
            <w:proofErr w:type="spellEnd"/>
            <w:r w:rsidRPr="00896FC3">
              <w:rPr>
                <w:rFonts w:ascii="Times New Roman" w:eastAsia="Times New Roman" w:hAnsi="Times New Roman" w:cs="Times New Roman"/>
                <w:sz w:val="24"/>
                <w:szCs w:val="24"/>
                <w:lang w:val="ru-RU"/>
              </w:rPr>
              <w:t xml:space="preserve"> та </w:t>
            </w:r>
            <w:proofErr w:type="spellStart"/>
            <w:r w:rsidRPr="00896FC3">
              <w:rPr>
                <w:rFonts w:ascii="Times New Roman" w:eastAsia="Times New Roman" w:hAnsi="Times New Roman" w:cs="Times New Roman"/>
                <w:sz w:val="24"/>
                <w:szCs w:val="24"/>
                <w:lang w:val="ru-RU"/>
              </w:rPr>
              <w:t>виконання</w:t>
            </w:r>
            <w:proofErr w:type="spellEnd"/>
            <w:r w:rsidRPr="00896FC3">
              <w:rPr>
                <w:rFonts w:ascii="Times New Roman" w:eastAsia="Times New Roman" w:hAnsi="Times New Roman" w:cs="Times New Roman"/>
                <w:sz w:val="24"/>
                <w:szCs w:val="24"/>
                <w:lang w:val="ru-RU"/>
              </w:rPr>
              <w:t xml:space="preserve"> договору про </w:t>
            </w:r>
            <w:proofErr w:type="spellStart"/>
            <w:r w:rsidRPr="00896FC3">
              <w:rPr>
                <w:rFonts w:ascii="Times New Roman" w:eastAsia="Times New Roman" w:hAnsi="Times New Roman" w:cs="Times New Roman"/>
                <w:sz w:val="24"/>
                <w:szCs w:val="24"/>
                <w:lang w:val="ru-RU"/>
              </w:rPr>
              <w:t>закупівлю</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витрати</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пов’язані</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із</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оформленням</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забезпечення</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тендерної</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пропозиції</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чи</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lastRenderedPageBreak/>
              <w:t>забезпечення</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виконання</w:t>
            </w:r>
            <w:proofErr w:type="spellEnd"/>
            <w:r w:rsidRPr="00896FC3">
              <w:rPr>
                <w:rFonts w:ascii="Times New Roman" w:eastAsia="Times New Roman" w:hAnsi="Times New Roman" w:cs="Times New Roman"/>
                <w:sz w:val="24"/>
                <w:szCs w:val="24"/>
                <w:lang w:val="ru-RU"/>
              </w:rPr>
              <w:t xml:space="preserve"> договору, у тому </w:t>
            </w:r>
            <w:proofErr w:type="spellStart"/>
            <w:r w:rsidRPr="00896FC3">
              <w:rPr>
                <w:rFonts w:ascii="Times New Roman" w:eastAsia="Times New Roman" w:hAnsi="Times New Roman" w:cs="Times New Roman"/>
                <w:sz w:val="24"/>
                <w:szCs w:val="24"/>
                <w:lang w:val="ru-RU"/>
              </w:rPr>
              <w:t>числі</w:t>
            </w:r>
            <w:proofErr w:type="spellEnd"/>
            <w:r w:rsidRPr="00896FC3">
              <w:rPr>
                <w:rFonts w:ascii="Times New Roman" w:eastAsia="Times New Roman" w:hAnsi="Times New Roman" w:cs="Times New Roman"/>
                <w:sz w:val="24"/>
                <w:szCs w:val="24"/>
                <w:lang w:val="ru-RU"/>
              </w:rPr>
              <w:t xml:space="preserve"> і </w:t>
            </w:r>
            <w:proofErr w:type="spellStart"/>
            <w:r w:rsidRPr="00896FC3">
              <w:rPr>
                <w:rFonts w:ascii="Times New Roman" w:eastAsia="Times New Roman" w:hAnsi="Times New Roman" w:cs="Times New Roman"/>
                <w:sz w:val="24"/>
                <w:szCs w:val="24"/>
                <w:lang w:val="ru-RU"/>
              </w:rPr>
              <w:t>ті</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що</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пов’язані</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із</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його</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нотаріальним</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посвідченням</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якщо</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таке</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вимагається</w:t>
            </w:r>
            <w:proofErr w:type="spellEnd"/>
            <w:r w:rsidRPr="00896FC3">
              <w:rPr>
                <w:rFonts w:ascii="Times New Roman" w:eastAsia="Times New Roman" w:hAnsi="Times New Roman" w:cs="Times New Roman"/>
                <w:sz w:val="24"/>
                <w:szCs w:val="24"/>
                <w:lang w:val="ru-RU"/>
              </w:rPr>
              <w:t xml:space="preserve"> </w:t>
            </w:r>
            <w:proofErr w:type="spellStart"/>
            <w:r w:rsidRPr="00896FC3">
              <w:rPr>
                <w:rFonts w:ascii="Times New Roman" w:eastAsia="Times New Roman" w:hAnsi="Times New Roman" w:cs="Times New Roman"/>
                <w:sz w:val="24"/>
                <w:szCs w:val="24"/>
                <w:lang w:val="ru-RU"/>
              </w:rPr>
              <w:t>цією</w:t>
            </w:r>
            <w:proofErr w:type="spellEnd"/>
            <w:r w:rsidRPr="00896FC3">
              <w:rPr>
                <w:rFonts w:ascii="Times New Roman" w:eastAsia="Times New Roman" w:hAnsi="Times New Roman" w:cs="Times New Roman"/>
                <w:sz w:val="24"/>
                <w:szCs w:val="24"/>
                <w:lang w:val="ru-RU"/>
              </w:rPr>
              <w:t xml:space="preserve"> тендерною </w:t>
            </w:r>
            <w:proofErr w:type="spellStart"/>
            <w:r w:rsidRPr="00896FC3">
              <w:rPr>
                <w:rFonts w:ascii="Times New Roman" w:eastAsia="Times New Roman" w:hAnsi="Times New Roman" w:cs="Times New Roman"/>
                <w:sz w:val="24"/>
                <w:szCs w:val="24"/>
                <w:lang w:val="ru-RU"/>
              </w:rPr>
              <w:t>документацією</w:t>
            </w:r>
            <w:proofErr w:type="spellEnd"/>
            <w:r w:rsidRPr="00896FC3">
              <w:rPr>
                <w:rFonts w:ascii="Times New Roman" w:eastAsia="Times New Roman" w:hAnsi="Times New Roman" w:cs="Times New Roman"/>
                <w:sz w:val="24"/>
                <w:szCs w:val="24"/>
                <w:lang w:val="ru-RU"/>
              </w:rPr>
              <w:t>).</w:t>
            </w:r>
          </w:p>
          <w:p w14:paraId="738DEE3D" w14:textId="77777777" w:rsidR="005019EB" w:rsidRPr="00896FC3" w:rsidRDefault="005019EB">
            <w:pPr>
              <w:pBdr>
                <w:top w:val="nil"/>
                <w:left w:val="nil"/>
                <w:bottom w:val="nil"/>
                <w:right w:val="nil"/>
                <w:between w:val="nil"/>
              </w:pBdr>
              <w:spacing w:after="120" w:line="240" w:lineRule="auto"/>
              <w:ind w:left="0" w:hanging="2"/>
              <w:rPr>
                <w:rFonts w:ascii="Times New Roman" w:eastAsia="Times New Roman" w:hAnsi="Times New Roman" w:cs="Times New Roman"/>
                <w:sz w:val="24"/>
                <w:szCs w:val="24"/>
              </w:rPr>
            </w:pPr>
            <w:r w:rsidRPr="00896FC3">
              <w:rPr>
                <w:rFonts w:ascii="Times New Roman" w:eastAsia="Times New Roman" w:hAnsi="Times New Roman" w:cs="Times New Roman"/>
                <w:sz w:val="24"/>
                <w:szCs w:val="24"/>
              </w:rPr>
              <w:t>Понесені витрати учасника не відшкодовуються (в тому числі і у разі відміни торгів чи визнання торгів такими, що не відбулися).</w:t>
            </w:r>
          </w:p>
          <w:p w14:paraId="502B0F17" w14:textId="77777777" w:rsidR="005019EB" w:rsidRDefault="005019EB" w:rsidP="008D1208">
            <w:pPr>
              <w:pBdr>
                <w:top w:val="nil"/>
                <w:left w:val="nil"/>
                <w:bottom w:val="nil"/>
                <w:right w:val="nil"/>
                <w:between w:val="nil"/>
              </w:pBdr>
              <w:spacing w:after="120" w:line="276" w:lineRule="auto"/>
              <w:ind w:left="0" w:hanging="2"/>
              <w:jc w:val="center"/>
              <w:rPr>
                <w:rFonts w:ascii="Times New Roman" w:eastAsia="Times New Roman" w:hAnsi="Times New Roman" w:cs="Times New Roman"/>
                <w:b/>
                <w:sz w:val="24"/>
                <w:szCs w:val="24"/>
                <w:u w:val="single"/>
              </w:rPr>
            </w:pPr>
            <w:r w:rsidRPr="008D1208">
              <w:rPr>
                <w:rFonts w:ascii="Times New Roman" w:eastAsia="Times New Roman" w:hAnsi="Times New Roman" w:cs="Times New Roman"/>
                <w:b/>
                <w:sz w:val="24"/>
                <w:szCs w:val="24"/>
                <w:u w:val="single"/>
              </w:rPr>
              <w:t>Порядок розрахунку ціни тендерної пропозиції Учасника</w:t>
            </w:r>
          </w:p>
          <w:p w14:paraId="6342384B" w14:textId="31F48861" w:rsidR="00465868" w:rsidRPr="00465868" w:rsidRDefault="00465868" w:rsidP="008D1208">
            <w:pPr>
              <w:pBdr>
                <w:top w:val="nil"/>
                <w:left w:val="nil"/>
                <w:bottom w:val="nil"/>
                <w:right w:val="nil"/>
                <w:between w:val="nil"/>
              </w:pBdr>
              <w:spacing w:after="120" w:line="276" w:lineRule="auto"/>
              <w:ind w:left="0" w:hanging="2"/>
              <w:jc w:val="center"/>
              <w:rPr>
                <w:rFonts w:ascii="Times New Roman" w:eastAsia="Times New Roman" w:hAnsi="Times New Roman" w:cs="Times New Roman"/>
                <w:b/>
                <w:color w:val="FF0000"/>
                <w:sz w:val="24"/>
                <w:szCs w:val="24"/>
                <w:u w:val="single"/>
              </w:rPr>
            </w:pPr>
            <w:r w:rsidRPr="00465868">
              <w:rPr>
                <w:rFonts w:ascii="Arial" w:hAnsi="Arial" w:cs="Arial"/>
                <w:color w:val="FF0000"/>
                <w:sz w:val="20"/>
                <w:szCs w:val="20"/>
                <w:shd w:val="clear" w:color="auto" w:fill="FFFFFF"/>
              </w:rPr>
              <w:t>.</w:t>
            </w:r>
          </w:p>
          <w:p w14:paraId="1EEEB2CC" w14:textId="08039143" w:rsidR="005019EB" w:rsidRPr="008D1208" w:rsidRDefault="005019EB" w:rsidP="008D1208">
            <w:pPr>
              <w:pBdr>
                <w:top w:val="nil"/>
                <w:left w:val="nil"/>
                <w:bottom w:val="nil"/>
                <w:right w:val="nil"/>
                <w:between w:val="nil"/>
              </w:pBdr>
              <w:ind w:left="0" w:hanging="2"/>
              <w:rPr>
                <w:rFonts w:ascii="Times New Roman" w:eastAsia="Times New Roman" w:hAnsi="Times New Roman" w:cs="Times New Roman"/>
                <w:sz w:val="24"/>
                <w:szCs w:val="24"/>
              </w:rPr>
            </w:pPr>
            <w:r w:rsidRPr="008D1208">
              <w:rPr>
                <w:rFonts w:ascii="Times New Roman" w:eastAsia="Times New Roman" w:hAnsi="Times New Roman" w:cs="Times New Roman"/>
                <w:sz w:val="24"/>
                <w:szCs w:val="24"/>
              </w:rPr>
              <w:t>Ціною тендерної пропозиції є ціна електричної енергії, що включає ціну сегменту ринку, тариф на передачу електроенергії, тариф на розподіл електроенергії, торгівельну надбавку.</w:t>
            </w:r>
            <w:r w:rsidR="00BA71FD">
              <w:t xml:space="preserve"> </w:t>
            </w:r>
            <w:r w:rsidR="00BA71FD" w:rsidRPr="00BA71FD">
              <w:rPr>
                <w:rFonts w:ascii="Times New Roman" w:eastAsia="Times New Roman" w:hAnsi="Times New Roman" w:cs="Times New Roman"/>
                <w:sz w:val="24"/>
                <w:szCs w:val="24"/>
              </w:rPr>
              <w:t>Відповідно до пунктів 1.2.6 та 4.31 Правил роздрібного ринку електроенергії, затверджених постановою НКРЕКП №312 від 14.03.2018, передбачено внесення Замовником (Споживачем) плати за послуги з передачі та розподілу електричної енергії ОСП через Учасника (Постачальника), а також включення сум оплати послуг систем оператора в платіжні документи.</w:t>
            </w:r>
          </w:p>
          <w:p w14:paraId="464DF834" w14:textId="77777777" w:rsidR="005019EB" w:rsidRPr="008D1208" w:rsidRDefault="005019EB" w:rsidP="008D1208">
            <w:pPr>
              <w:pBdr>
                <w:top w:val="nil"/>
                <w:left w:val="nil"/>
                <w:bottom w:val="nil"/>
                <w:right w:val="nil"/>
                <w:between w:val="nil"/>
              </w:pBdr>
              <w:spacing w:after="120" w:line="276" w:lineRule="auto"/>
              <w:ind w:left="0" w:hanging="2"/>
              <w:rPr>
                <w:rFonts w:ascii="Times New Roman" w:eastAsia="Times New Roman" w:hAnsi="Times New Roman" w:cs="Times New Roman"/>
                <w:b/>
                <w:sz w:val="24"/>
                <w:szCs w:val="24"/>
              </w:rPr>
            </w:pPr>
            <w:r w:rsidRPr="008D1208">
              <w:rPr>
                <w:rFonts w:ascii="Times New Roman" w:eastAsia="Times New Roman" w:hAnsi="Times New Roman" w:cs="Times New Roman"/>
                <w:b/>
                <w:sz w:val="24"/>
                <w:szCs w:val="24"/>
              </w:rPr>
              <w:t>Розрахунок ціни за одиницю (</w:t>
            </w:r>
            <w:proofErr w:type="spellStart"/>
            <w:r w:rsidRPr="008D1208">
              <w:rPr>
                <w:rFonts w:ascii="Times New Roman" w:eastAsia="Times New Roman" w:hAnsi="Times New Roman" w:cs="Times New Roman"/>
                <w:b/>
                <w:sz w:val="24"/>
                <w:szCs w:val="24"/>
              </w:rPr>
              <w:t>кВт.год</w:t>
            </w:r>
            <w:proofErr w:type="spellEnd"/>
            <w:r w:rsidRPr="008D1208">
              <w:rPr>
                <w:rFonts w:ascii="Times New Roman" w:eastAsia="Times New Roman" w:hAnsi="Times New Roman" w:cs="Times New Roman"/>
                <w:b/>
                <w:sz w:val="24"/>
                <w:szCs w:val="24"/>
              </w:rPr>
              <w:t>) з ПДВ тендерної пропозиції Учасника повинен здійснюватися наступним чином:</w:t>
            </w:r>
          </w:p>
          <w:p w14:paraId="3837B04B" w14:textId="692D036C" w:rsidR="005019EB" w:rsidRPr="008D1208" w:rsidRDefault="00C84415" w:rsidP="008D1208">
            <w:pPr>
              <w:pBdr>
                <w:top w:val="nil"/>
                <w:left w:val="nil"/>
                <w:bottom w:val="nil"/>
                <w:right w:val="nil"/>
                <w:between w:val="nil"/>
              </w:pBdr>
              <w:spacing w:after="120" w:line="276"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Ц</w:t>
            </w:r>
            <w:r>
              <w:rPr>
                <w:rFonts w:ascii="Times New Roman" w:eastAsia="Times New Roman" w:hAnsi="Times New Roman" w:cs="Times New Roman"/>
                <w:sz w:val="24"/>
                <w:szCs w:val="24"/>
                <w:vertAlign w:val="subscript"/>
              </w:rPr>
              <w:t>факт</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Ц</w:t>
            </w:r>
            <w:r>
              <w:rPr>
                <w:rFonts w:ascii="Times New Roman" w:eastAsia="Times New Roman" w:hAnsi="Times New Roman" w:cs="Times New Roman"/>
                <w:sz w:val="24"/>
                <w:szCs w:val="24"/>
                <w:vertAlign w:val="subscript"/>
              </w:rPr>
              <w:t>куп</w:t>
            </w:r>
            <w:proofErr w:type="spellEnd"/>
            <w:r w:rsidR="007F3492" w:rsidRPr="008D1208">
              <w:rPr>
                <w:rFonts w:ascii="Times New Roman" w:eastAsia="Times New Roman" w:hAnsi="Times New Roman" w:cs="Times New Roman"/>
                <w:sz w:val="24"/>
                <w:szCs w:val="24"/>
              </w:rPr>
              <w:t xml:space="preserve"> </w:t>
            </w:r>
            <w:proofErr w:type="spellStart"/>
            <w:r w:rsidR="007F3492">
              <w:rPr>
                <w:rFonts w:ascii="Times New Roman" w:eastAsia="Times New Roman" w:hAnsi="Times New Roman" w:cs="Times New Roman"/>
                <w:sz w:val="24"/>
                <w:szCs w:val="24"/>
              </w:rPr>
              <w:t>+Т</w:t>
            </w:r>
            <w:r>
              <w:rPr>
                <w:rFonts w:ascii="Times New Roman" w:eastAsia="Times New Roman" w:hAnsi="Times New Roman" w:cs="Times New Roman"/>
                <w:sz w:val="24"/>
                <w:szCs w:val="24"/>
                <w:vertAlign w:val="subscript"/>
              </w:rPr>
              <w:t>пер</w:t>
            </w:r>
            <w:r w:rsidR="005019EB" w:rsidRPr="007F3492">
              <w:rPr>
                <w:rFonts w:ascii="Times New Roman" w:eastAsia="Times New Roman" w:hAnsi="Times New Roman" w:cs="Times New Roman"/>
                <w:sz w:val="24"/>
                <w:szCs w:val="24"/>
              </w:rPr>
              <w:t>+</w:t>
            </w:r>
            <w:proofErr w:type="spellEnd"/>
            <w:r w:rsidR="005019EB" w:rsidRPr="007F3492">
              <w:rPr>
                <w:rFonts w:ascii="Times New Roman" w:hAnsi="Times New Roman" w:cs="Times New Roman"/>
                <w:position w:val="0"/>
                <w:sz w:val="24"/>
                <w:szCs w:val="24"/>
              </w:rPr>
              <w:t xml:space="preserve"> </w:t>
            </w:r>
            <w:r w:rsidR="005019EB" w:rsidRPr="008D1208">
              <w:rPr>
                <w:rFonts w:ascii="Times New Roman" w:eastAsia="Times New Roman" w:hAnsi="Times New Roman" w:cs="Times New Roman"/>
                <w:sz w:val="24"/>
                <w:szCs w:val="24"/>
                <w:lang w:val="en-US"/>
              </w:rPr>
              <w:t>T</w:t>
            </w:r>
            <w:proofErr w:type="spellStart"/>
            <w:r>
              <w:rPr>
                <w:rFonts w:ascii="Times New Roman" w:eastAsia="Times New Roman" w:hAnsi="Times New Roman" w:cs="Times New Roman"/>
                <w:sz w:val="24"/>
                <w:szCs w:val="24"/>
                <w:vertAlign w:val="subscript"/>
              </w:rPr>
              <w:t>розп</w:t>
            </w:r>
            <w:r w:rsidR="005019EB" w:rsidRPr="008D1208">
              <w:rPr>
                <w:rFonts w:ascii="Times New Roman" w:eastAsia="Times New Roman" w:hAnsi="Times New Roman" w:cs="Times New Roman"/>
                <w:sz w:val="24"/>
                <w:szCs w:val="24"/>
              </w:rPr>
              <w:t>+</w:t>
            </w:r>
            <w:proofErr w:type="spellEnd"/>
            <w:r w:rsidR="005019EB" w:rsidRPr="008D120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w:t>
            </w:r>
            <w:r>
              <w:rPr>
                <w:rFonts w:ascii="Times New Roman" w:eastAsia="Times New Roman" w:hAnsi="Times New Roman" w:cs="Times New Roman"/>
                <w:sz w:val="24"/>
                <w:szCs w:val="24"/>
                <w:vertAlign w:val="subscript"/>
              </w:rPr>
              <w:t>пост</w:t>
            </w:r>
            <w:proofErr w:type="spellEnd"/>
            <w:r w:rsidR="005019EB" w:rsidRPr="008D1208">
              <w:rPr>
                <w:rFonts w:ascii="Times New Roman" w:eastAsia="Times New Roman" w:hAnsi="Times New Roman" w:cs="Times New Roman"/>
                <w:sz w:val="24"/>
                <w:szCs w:val="24"/>
              </w:rPr>
              <w:t>)×1.2 де ,</w:t>
            </w:r>
          </w:p>
          <w:p w14:paraId="4B72F913" w14:textId="7F5A3BAF" w:rsidR="005019EB" w:rsidRPr="008D1208" w:rsidRDefault="005019EB" w:rsidP="008D1208">
            <w:pPr>
              <w:pBdr>
                <w:top w:val="nil"/>
                <w:left w:val="nil"/>
                <w:bottom w:val="nil"/>
                <w:right w:val="nil"/>
                <w:between w:val="nil"/>
              </w:pBdr>
              <w:spacing w:after="120" w:line="276" w:lineRule="auto"/>
              <w:ind w:left="0" w:hanging="2"/>
              <w:rPr>
                <w:rFonts w:ascii="Times New Roman" w:eastAsia="Times New Roman" w:hAnsi="Times New Roman" w:cs="Times New Roman"/>
                <w:sz w:val="24"/>
                <w:szCs w:val="24"/>
              </w:rPr>
            </w:pPr>
            <w:proofErr w:type="spellStart"/>
            <w:r w:rsidRPr="008D1208">
              <w:rPr>
                <w:rFonts w:ascii="Times New Roman" w:eastAsia="Times New Roman" w:hAnsi="Times New Roman" w:cs="Times New Roman"/>
                <w:sz w:val="24"/>
                <w:szCs w:val="24"/>
              </w:rPr>
              <w:t>Ц</w:t>
            </w:r>
            <w:r w:rsidR="00C84415">
              <w:rPr>
                <w:rFonts w:ascii="Times New Roman" w:eastAsia="Times New Roman" w:hAnsi="Times New Roman" w:cs="Times New Roman"/>
                <w:sz w:val="24"/>
                <w:szCs w:val="24"/>
                <w:vertAlign w:val="subscript"/>
              </w:rPr>
              <w:t>факт</w:t>
            </w:r>
            <w:proofErr w:type="spellEnd"/>
            <w:r w:rsidRPr="008D1208">
              <w:rPr>
                <w:rFonts w:ascii="Times New Roman" w:eastAsia="Times New Roman" w:hAnsi="Times New Roman" w:cs="Times New Roman"/>
                <w:sz w:val="24"/>
                <w:szCs w:val="24"/>
              </w:rPr>
              <w:t xml:space="preserve"> – ціна тендерної пропозиції у гривні за одиницю кВт*год. (UAH).</w:t>
            </w:r>
          </w:p>
          <w:p w14:paraId="14CA20DA" w14:textId="3D4E776A" w:rsidR="005019EB" w:rsidRPr="00FD1B7C" w:rsidRDefault="005019EB" w:rsidP="008D1208">
            <w:pPr>
              <w:pBdr>
                <w:top w:val="nil"/>
                <w:left w:val="nil"/>
                <w:bottom w:val="nil"/>
                <w:right w:val="nil"/>
                <w:between w:val="nil"/>
              </w:pBdr>
              <w:spacing w:after="120" w:line="276" w:lineRule="auto"/>
              <w:ind w:left="0" w:hanging="2"/>
              <w:rPr>
                <w:rFonts w:ascii="Times New Roman" w:eastAsia="Times New Roman" w:hAnsi="Times New Roman" w:cs="Times New Roman"/>
                <w:color w:val="000000" w:themeColor="text1"/>
                <w:sz w:val="24"/>
                <w:szCs w:val="24"/>
              </w:rPr>
            </w:pPr>
            <w:proofErr w:type="spellStart"/>
            <w:r w:rsidRPr="00FD1B7C">
              <w:rPr>
                <w:rFonts w:ascii="Times New Roman" w:eastAsia="Times New Roman" w:hAnsi="Times New Roman" w:cs="Times New Roman"/>
                <w:color w:val="000000" w:themeColor="text1"/>
                <w:sz w:val="24"/>
                <w:szCs w:val="24"/>
              </w:rPr>
              <w:t>Ц</w:t>
            </w:r>
            <w:r w:rsidR="007F3492" w:rsidRPr="00FD1B7C">
              <w:rPr>
                <w:rFonts w:ascii="Times New Roman" w:eastAsia="Times New Roman" w:hAnsi="Times New Roman" w:cs="Times New Roman"/>
                <w:color w:val="000000" w:themeColor="text1"/>
                <w:sz w:val="24"/>
                <w:szCs w:val="24"/>
                <w:vertAlign w:val="subscript"/>
              </w:rPr>
              <w:t>куп</w:t>
            </w:r>
            <w:proofErr w:type="spellEnd"/>
            <w:r w:rsidR="00C84415" w:rsidRPr="00FD1B7C">
              <w:rPr>
                <w:rFonts w:ascii="Times New Roman" w:eastAsia="Times New Roman" w:hAnsi="Times New Roman" w:cs="Times New Roman"/>
                <w:color w:val="000000" w:themeColor="text1"/>
                <w:sz w:val="24"/>
                <w:szCs w:val="24"/>
                <w:vertAlign w:val="subscript"/>
              </w:rPr>
              <w:t xml:space="preserve"> </w:t>
            </w:r>
            <w:r w:rsidRPr="00FD1B7C">
              <w:rPr>
                <w:rFonts w:ascii="Times New Roman" w:eastAsia="Times New Roman" w:hAnsi="Times New Roman" w:cs="Times New Roman"/>
                <w:color w:val="000000" w:themeColor="text1"/>
                <w:sz w:val="24"/>
                <w:szCs w:val="24"/>
              </w:rPr>
              <w:t xml:space="preserve">– </w:t>
            </w:r>
            <w:r w:rsidR="007F3492" w:rsidRPr="00FD1B7C">
              <w:rPr>
                <w:rFonts w:ascii="Times New Roman" w:eastAsia="Times New Roman" w:hAnsi="Times New Roman" w:cs="Times New Roman"/>
                <w:color w:val="000000" w:themeColor="text1"/>
                <w:sz w:val="24"/>
                <w:szCs w:val="24"/>
              </w:rPr>
              <w:t xml:space="preserve">фактична ціна купівлі електричної енергії </w:t>
            </w:r>
            <w:proofErr w:type="spellStart"/>
            <w:r w:rsidR="007F3492" w:rsidRPr="00FD1B7C">
              <w:rPr>
                <w:rFonts w:ascii="Times New Roman" w:eastAsia="Times New Roman" w:hAnsi="Times New Roman" w:cs="Times New Roman"/>
                <w:color w:val="000000" w:themeColor="text1"/>
                <w:sz w:val="24"/>
                <w:szCs w:val="24"/>
              </w:rPr>
              <w:t>електропостачальником</w:t>
            </w:r>
            <w:proofErr w:type="spellEnd"/>
            <w:r w:rsidR="007F3492" w:rsidRPr="00FD1B7C">
              <w:rPr>
                <w:rFonts w:ascii="Times New Roman" w:eastAsia="Times New Roman" w:hAnsi="Times New Roman" w:cs="Times New Roman"/>
                <w:color w:val="000000" w:themeColor="text1"/>
                <w:sz w:val="24"/>
                <w:szCs w:val="24"/>
              </w:rPr>
              <w:t xml:space="preserve"> на всіх сегментах ринку (для даної закупівлі береться </w:t>
            </w:r>
            <w:r w:rsidR="00047629">
              <w:rPr>
                <w:rFonts w:ascii="Times New Roman" w:eastAsia="Times New Roman" w:hAnsi="Times New Roman" w:cs="Times New Roman"/>
                <w:color w:val="000000" w:themeColor="text1"/>
                <w:sz w:val="24"/>
                <w:szCs w:val="24"/>
              </w:rPr>
              <w:t>середньозважена</w:t>
            </w:r>
            <w:r w:rsidRPr="00FD1B7C">
              <w:rPr>
                <w:rFonts w:ascii="Times New Roman" w:eastAsia="Times New Roman" w:hAnsi="Times New Roman" w:cs="Times New Roman"/>
                <w:color w:val="000000" w:themeColor="text1"/>
                <w:sz w:val="24"/>
                <w:szCs w:val="24"/>
              </w:rPr>
              <w:t xml:space="preserve"> ціна РДН, яка становить – </w:t>
            </w:r>
            <w:r w:rsidR="00021114">
              <w:rPr>
                <w:rFonts w:ascii="Times New Roman" w:eastAsia="Times New Roman" w:hAnsi="Times New Roman" w:cs="Times New Roman"/>
                <w:color w:val="000000" w:themeColor="text1"/>
                <w:sz w:val="24"/>
                <w:szCs w:val="24"/>
              </w:rPr>
              <w:t>5,65997</w:t>
            </w:r>
            <w:r w:rsidRPr="00FD1B7C">
              <w:rPr>
                <w:rFonts w:ascii="Times New Roman" w:eastAsia="Times New Roman" w:hAnsi="Times New Roman" w:cs="Times New Roman"/>
                <w:color w:val="000000" w:themeColor="text1"/>
                <w:sz w:val="24"/>
                <w:szCs w:val="24"/>
              </w:rPr>
              <w:t xml:space="preserve"> грн. за 1 кВт*</w:t>
            </w:r>
            <w:proofErr w:type="spellStart"/>
            <w:r w:rsidRPr="00FD1B7C">
              <w:rPr>
                <w:rFonts w:ascii="Times New Roman" w:eastAsia="Times New Roman" w:hAnsi="Times New Roman" w:cs="Times New Roman"/>
                <w:color w:val="000000" w:themeColor="text1"/>
                <w:sz w:val="24"/>
                <w:szCs w:val="24"/>
              </w:rPr>
              <w:t>год</w:t>
            </w:r>
            <w:proofErr w:type="spellEnd"/>
            <w:r w:rsidRPr="00FD1B7C">
              <w:rPr>
                <w:rFonts w:ascii="Times New Roman" w:eastAsia="Times New Roman" w:hAnsi="Times New Roman" w:cs="Times New Roman"/>
                <w:color w:val="000000" w:themeColor="text1"/>
                <w:sz w:val="24"/>
                <w:szCs w:val="24"/>
              </w:rPr>
              <w:t xml:space="preserve"> без ПДВ, (визначена як середньозважена ціна на РДН за жовтень місяць 202</w:t>
            </w:r>
            <w:r w:rsidR="007F3492" w:rsidRPr="00FD1B7C">
              <w:rPr>
                <w:rFonts w:ascii="Times New Roman" w:eastAsia="Times New Roman" w:hAnsi="Times New Roman" w:cs="Times New Roman"/>
                <w:color w:val="000000" w:themeColor="text1"/>
                <w:sz w:val="24"/>
                <w:szCs w:val="24"/>
              </w:rPr>
              <w:t>4</w:t>
            </w:r>
            <w:r w:rsidRPr="00FD1B7C">
              <w:rPr>
                <w:rFonts w:ascii="Times New Roman" w:eastAsia="Times New Roman" w:hAnsi="Times New Roman" w:cs="Times New Roman"/>
                <w:color w:val="000000" w:themeColor="text1"/>
                <w:sz w:val="24"/>
                <w:szCs w:val="24"/>
              </w:rPr>
              <w:t xml:space="preserve"> року за даними ДП «Оператор ринку» розміщеними на його веб-сайті</w:t>
            </w:r>
            <w:hyperlink r:id="rId13">
              <w:r w:rsidRPr="00FD1B7C">
                <w:rPr>
                  <w:rFonts w:ascii="Times New Roman" w:eastAsia="Times New Roman" w:hAnsi="Times New Roman" w:cs="Times New Roman"/>
                  <w:color w:val="000000" w:themeColor="text1"/>
                  <w:sz w:val="24"/>
                  <w:szCs w:val="24"/>
                </w:rPr>
                <w:t xml:space="preserve"> </w:t>
              </w:r>
            </w:hyperlink>
            <w:hyperlink r:id="rId14">
              <w:r w:rsidRPr="00FD1B7C">
                <w:rPr>
                  <w:rFonts w:ascii="Times New Roman" w:eastAsia="Times New Roman" w:hAnsi="Times New Roman" w:cs="Times New Roman"/>
                  <w:color w:val="000000" w:themeColor="text1"/>
                  <w:sz w:val="24"/>
                  <w:szCs w:val="24"/>
                  <w:u w:val="single"/>
                </w:rPr>
                <w:t>www.oree.com.ua</w:t>
              </w:r>
            </w:hyperlink>
            <w:hyperlink r:id="rId15">
              <w:r w:rsidRPr="00FD1B7C">
                <w:rPr>
                  <w:rFonts w:ascii="Times New Roman" w:eastAsia="Times New Roman" w:hAnsi="Times New Roman" w:cs="Times New Roman"/>
                  <w:color w:val="000000" w:themeColor="text1"/>
                  <w:sz w:val="24"/>
                  <w:szCs w:val="24"/>
                  <w:u w:val="single"/>
                </w:rPr>
                <w:t xml:space="preserve"> </w:t>
              </w:r>
            </w:hyperlink>
            <w:r w:rsidR="007F3492" w:rsidRPr="00FD1B7C">
              <w:rPr>
                <w:rFonts w:ascii="Times New Roman" w:eastAsia="Times New Roman" w:hAnsi="Times New Roman" w:cs="Times New Roman"/>
                <w:color w:val="000000" w:themeColor="text1"/>
                <w:sz w:val="24"/>
                <w:szCs w:val="24"/>
                <w:u w:val="single"/>
              </w:rPr>
              <w:t>)</w:t>
            </w:r>
          </w:p>
          <w:p w14:paraId="295B0198" w14:textId="37FA5371" w:rsidR="005019EB" w:rsidRPr="008D1208" w:rsidRDefault="005019EB" w:rsidP="008D1208">
            <w:pPr>
              <w:pBdr>
                <w:top w:val="nil"/>
                <w:left w:val="nil"/>
                <w:bottom w:val="nil"/>
                <w:right w:val="nil"/>
                <w:between w:val="nil"/>
              </w:pBdr>
              <w:spacing w:after="120" w:line="276" w:lineRule="auto"/>
              <w:ind w:left="0" w:hanging="2"/>
              <w:rPr>
                <w:rFonts w:ascii="Times New Roman" w:eastAsia="Times New Roman" w:hAnsi="Times New Roman" w:cs="Times New Roman"/>
                <w:sz w:val="24"/>
                <w:szCs w:val="24"/>
                <w:lang w:val="ru-RU"/>
              </w:rPr>
            </w:pPr>
            <w:r w:rsidRPr="008D1208">
              <w:rPr>
                <w:rFonts w:ascii="Times New Roman" w:eastAsia="Times New Roman" w:hAnsi="Times New Roman" w:cs="Times New Roman"/>
                <w:sz w:val="24"/>
                <w:szCs w:val="24"/>
              </w:rPr>
              <w:t xml:space="preserve">Т </w:t>
            </w:r>
            <w:r w:rsidRPr="00C84415">
              <w:rPr>
                <w:rFonts w:ascii="Times New Roman" w:eastAsia="Times New Roman" w:hAnsi="Times New Roman" w:cs="Times New Roman"/>
                <w:sz w:val="24"/>
                <w:szCs w:val="24"/>
                <w:vertAlign w:val="subscript"/>
              </w:rPr>
              <w:t>пер</w:t>
            </w:r>
            <w:r w:rsidRPr="008D1208">
              <w:rPr>
                <w:rFonts w:ascii="Times New Roman" w:eastAsia="Times New Roman" w:hAnsi="Times New Roman" w:cs="Times New Roman"/>
                <w:sz w:val="24"/>
                <w:szCs w:val="24"/>
              </w:rPr>
              <w:t xml:space="preserve"> - тариф на послуги з передачі електричної енергії затверджений регулятором для оператора системи передачі у встановленому порядку відповідно до постанови НКРЕКП від 21.12.2022 № 1788 за 1 кВт*</w:t>
            </w:r>
            <w:proofErr w:type="spellStart"/>
            <w:r w:rsidRPr="008D1208">
              <w:rPr>
                <w:rFonts w:ascii="Times New Roman" w:eastAsia="Times New Roman" w:hAnsi="Times New Roman" w:cs="Times New Roman"/>
                <w:sz w:val="24"/>
                <w:szCs w:val="24"/>
              </w:rPr>
              <w:t>год</w:t>
            </w:r>
            <w:proofErr w:type="spellEnd"/>
            <w:r w:rsidRPr="008D1208">
              <w:rPr>
                <w:rFonts w:ascii="Times New Roman" w:eastAsia="Times New Roman" w:hAnsi="Times New Roman" w:cs="Times New Roman"/>
                <w:sz w:val="24"/>
                <w:szCs w:val="24"/>
              </w:rPr>
              <w:t xml:space="preserve"> без ПДВ становить 0,</w:t>
            </w:r>
            <w:r w:rsidR="007F3492">
              <w:rPr>
                <w:rFonts w:ascii="Times New Roman" w:eastAsia="Times New Roman" w:hAnsi="Times New Roman" w:cs="Times New Roman"/>
                <w:sz w:val="24"/>
                <w:szCs w:val="24"/>
              </w:rPr>
              <w:t>52857</w:t>
            </w:r>
            <w:r w:rsidRPr="008D1208">
              <w:rPr>
                <w:rFonts w:ascii="Times New Roman" w:eastAsia="Times New Roman" w:hAnsi="Times New Roman" w:cs="Times New Roman"/>
                <w:sz w:val="24"/>
                <w:szCs w:val="24"/>
              </w:rPr>
              <w:t xml:space="preserve"> грн. за 1 кВт*</w:t>
            </w:r>
            <w:proofErr w:type="spellStart"/>
            <w:r w:rsidRPr="008D1208">
              <w:rPr>
                <w:rFonts w:ascii="Times New Roman" w:eastAsia="Times New Roman" w:hAnsi="Times New Roman" w:cs="Times New Roman"/>
                <w:sz w:val="24"/>
                <w:szCs w:val="24"/>
              </w:rPr>
              <w:t>год</w:t>
            </w:r>
            <w:proofErr w:type="spellEnd"/>
            <w:r w:rsidRPr="008D1208">
              <w:rPr>
                <w:rFonts w:ascii="Times New Roman" w:eastAsia="Times New Roman" w:hAnsi="Times New Roman" w:cs="Times New Roman"/>
                <w:sz w:val="24"/>
                <w:szCs w:val="24"/>
              </w:rPr>
              <w:t>;</w:t>
            </w:r>
          </w:p>
          <w:p w14:paraId="2358F91D" w14:textId="0F521D36" w:rsidR="005019EB" w:rsidRPr="008D1208" w:rsidRDefault="005019EB" w:rsidP="008D1208">
            <w:pPr>
              <w:pBdr>
                <w:top w:val="nil"/>
                <w:left w:val="nil"/>
                <w:bottom w:val="nil"/>
                <w:right w:val="nil"/>
                <w:between w:val="nil"/>
              </w:pBdr>
              <w:spacing w:after="120" w:line="276" w:lineRule="auto"/>
              <w:ind w:left="0" w:hanging="2"/>
              <w:rPr>
                <w:rFonts w:ascii="Times New Roman" w:hAnsi="Times New Roman" w:cs="Times New Roman"/>
                <w:sz w:val="24"/>
                <w:szCs w:val="24"/>
                <w:lang w:val="ru-RU"/>
              </w:rPr>
            </w:pPr>
            <w:r w:rsidRPr="008D1208">
              <w:rPr>
                <w:rFonts w:ascii="Times New Roman" w:hAnsi="Times New Roman" w:cs="Times New Roman"/>
                <w:sz w:val="24"/>
                <w:szCs w:val="24"/>
                <w:lang w:val="en-US"/>
              </w:rPr>
              <w:t>T</w:t>
            </w:r>
            <w:proofErr w:type="spellStart"/>
            <w:r w:rsidR="00C84415" w:rsidRPr="00C84415">
              <w:rPr>
                <w:rFonts w:ascii="Times New Roman" w:hAnsi="Times New Roman" w:cs="Times New Roman"/>
                <w:sz w:val="24"/>
                <w:szCs w:val="24"/>
                <w:vertAlign w:val="subscript"/>
              </w:rPr>
              <w:t>розп</w:t>
            </w:r>
            <w:proofErr w:type="spellEnd"/>
            <w:r w:rsidRPr="008D1208">
              <w:rPr>
                <w:rFonts w:ascii="Times New Roman" w:hAnsi="Times New Roman" w:cs="Times New Roman"/>
                <w:sz w:val="24"/>
                <w:szCs w:val="24"/>
              </w:rPr>
              <w:t xml:space="preserve"> - тариф на послуги з розподілу електричної енергії, затверджений НКРЕКП, який діє для розрахункового періоду (календарний місяць) (без ПДВ), </w:t>
            </w:r>
            <w:proofErr w:type="spellStart"/>
            <w:r w:rsidRPr="008D1208">
              <w:rPr>
                <w:rFonts w:ascii="Times New Roman" w:hAnsi="Times New Roman" w:cs="Times New Roman"/>
                <w:sz w:val="24"/>
                <w:szCs w:val="24"/>
              </w:rPr>
              <w:t>грн</w:t>
            </w:r>
            <w:proofErr w:type="spellEnd"/>
            <w:r w:rsidRPr="008D1208">
              <w:rPr>
                <w:rFonts w:ascii="Times New Roman" w:hAnsi="Times New Roman" w:cs="Times New Roman"/>
                <w:sz w:val="24"/>
                <w:szCs w:val="24"/>
              </w:rPr>
              <w:t>/</w:t>
            </w:r>
            <w:proofErr w:type="spellStart"/>
            <w:r w:rsidRPr="008D1208">
              <w:rPr>
                <w:rFonts w:ascii="Times New Roman" w:hAnsi="Times New Roman" w:cs="Times New Roman"/>
                <w:sz w:val="24"/>
                <w:szCs w:val="24"/>
              </w:rPr>
              <w:t>кВт.год</w:t>
            </w:r>
            <w:proofErr w:type="spellEnd"/>
            <w:r w:rsidRPr="008D1208">
              <w:rPr>
                <w:rFonts w:ascii="Times New Roman" w:hAnsi="Times New Roman" w:cs="Times New Roman"/>
                <w:sz w:val="24"/>
                <w:szCs w:val="24"/>
                <w:lang w:val="ru-RU"/>
              </w:rPr>
              <w:t xml:space="preserve"> (</w:t>
            </w:r>
            <w:r w:rsidRPr="008D1208">
              <w:rPr>
                <w:rFonts w:ascii="Times New Roman" w:eastAsia="Times New Roman" w:hAnsi="Times New Roman" w:cs="Times New Roman"/>
                <w:sz w:val="24"/>
                <w:szCs w:val="24"/>
              </w:rPr>
              <w:t>визначена як середньозважена ціна</w:t>
            </w:r>
            <w:r w:rsidRPr="008D1208">
              <w:rPr>
                <w:rFonts w:ascii="Times New Roman" w:eastAsia="Times New Roman" w:hAnsi="Times New Roman" w:cs="Times New Roman"/>
                <w:sz w:val="24"/>
                <w:szCs w:val="24"/>
                <w:lang w:val="ru-RU"/>
              </w:rPr>
              <w:t xml:space="preserve"> </w:t>
            </w:r>
            <w:r w:rsidRPr="008D1208">
              <w:rPr>
                <w:rFonts w:ascii="Times New Roman" w:eastAsia="Times New Roman" w:hAnsi="Times New Roman" w:cs="Times New Roman"/>
                <w:sz w:val="24"/>
                <w:szCs w:val="24"/>
              </w:rPr>
              <w:t xml:space="preserve">на послуги з розподілу відповідних ОСР) становить </w:t>
            </w:r>
            <w:r>
              <w:rPr>
                <w:rFonts w:ascii="Times New Roman" w:eastAsia="Times New Roman" w:hAnsi="Times New Roman" w:cs="Times New Roman"/>
                <w:sz w:val="24"/>
                <w:szCs w:val="24"/>
              </w:rPr>
              <w:t>1</w:t>
            </w:r>
            <w:proofErr w:type="gramStart"/>
            <w:r>
              <w:rPr>
                <w:rFonts w:ascii="Times New Roman" w:eastAsia="Times New Roman" w:hAnsi="Times New Roman" w:cs="Times New Roman"/>
                <w:sz w:val="24"/>
                <w:szCs w:val="24"/>
              </w:rPr>
              <w:t>,7</w:t>
            </w:r>
            <w:r w:rsidR="00C84415">
              <w:rPr>
                <w:rFonts w:ascii="Times New Roman" w:eastAsia="Times New Roman" w:hAnsi="Times New Roman" w:cs="Times New Roman"/>
                <w:sz w:val="24"/>
                <w:szCs w:val="24"/>
              </w:rPr>
              <w:t>4869</w:t>
            </w:r>
            <w:proofErr w:type="gramEnd"/>
            <w:r w:rsidR="00C84415">
              <w:rPr>
                <w:rFonts w:ascii="Times New Roman" w:eastAsia="Times New Roman" w:hAnsi="Times New Roman" w:cs="Times New Roman"/>
                <w:sz w:val="24"/>
                <w:szCs w:val="24"/>
              </w:rPr>
              <w:t xml:space="preserve"> </w:t>
            </w:r>
            <w:r w:rsidRPr="008D1208">
              <w:rPr>
                <w:rFonts w:ascii="Times New Roman" w:eastAsia="Times New Roman" w:hAnsi="Times New Roman" w:cs="Times New Roman"/>
                <w:sz w:val="24"/>
                <w:szCs w:val="24"/>
              </w:rPr>
              <w:t>грн. за 1 кВт*</w:t>
            </w:r>
            <w:proofErr w:type="spellStart"/>
            <w:r w:rsidRPr="008D1208">
              <w:rPr>
                <w:rFonts w:ascii="Times New Roman" w:eastAsia="Times New Roman" w:hAnsi="Times New Roman" w:cs="Times New Roman"/>
                <w:sz w:val="24"/>
                <w:szCs w:val="24"/>
              </w:rPr>
              <w:t>год</w:t>
            </w:r>
            <w:proofErr w:type="spellEnd"/>
            <w:r w:rsidRPr="008D1208">
              <w:rPr>
                <w:rFonts w:ascii="Times New Roman" w:eastAsia="Times New Roman" w:hAnsi="Times New Roman" w:cs="Times New Roman"/>
                <w:sz w:val="24"/>
                <w:szCs w:val="24"/>
              </w:rPr>
              <w:t>;</w:t>
            </w:r>
          </w:p>
          <w:p w14:paraId="27599FA9" w14:textId="53C9D58F" w:rsidR="005019EB" w:rsidRPr="008D1208" w:rsidRDefault="00C84415" w:rsidP="008D1208">
            <w:pPr>
              <w:pBdr>
                <w:top w:val="nil"/>
                <w:left w:val="nil"/>
                <w:bottom w:val="nil"/>
                <w:right w:val="nil"/>
                <w:between w:val="nil"/>
              </w:pBdr>
              <w:spacing w:after="120" w:line="276" w:lineRule="auto"/>
              <w:ind w:left="0" w:hanging="2"/>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В</w:t>
            </w:r>
            <w:r>
              <w:rPr>
                <w:rFonts w:ascii="Times New Roman" w:eastAsia="Times New Roman" w:hAnsi="Times New Roman" w:cs="Times New Roman"/>
                <w:sz w:val="24"/>
                <w:szCs w:val="24"/>
                <w:vertAlign w:val="subscript"/>
                <w:lang w:val="ru-RU"/>
              </w:rPr>
              <w:t>пост</w:t>
            </w:r>
            <w:proofErr w:type="spellEnd"/>
            <w:r w:rsidR="005019EB" w:rsidRPr="008D1208">
              <w:rPr>
                <w:rFonts w:ascii="Times New Roman" w:eastAsia="Times New Roman" w:hAnsi="Times New Roman" w:cs="Times New Roman"/>
                <w:sz w:val="24"/>
                <w:szCs w:val="24"/>
              </w:rPr>
              <w:t xml:space="preserve"> – 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w:t>
            </w:r>
            <w:r>
              <w:rPr>
                <w:rFonts w:ascii="Times New Roman" w:eastAsia="Times New Roman" w:hAnsi="Times New Roman" w:cs="Times New Roman"/>
                <w:sz w:val="24"/>
                <w:szCs w:val="24"/>
              </w:rPr>
              <w:t xml:space="preserve">, складова прибутковості </w:t>
            </w:r>
            <w:r w:rsidR="005019EB" w:rsidRPr="008D1208">
              <w:rPr>
                <w:rFonts w:ascii="Times New Roman" w:eastAsia="Times New Roman" w:hAnsi="Times New Roman" w:cs="Times New Roman"/>
                <w:sz w:val="24"/>
                <w:szCs w:val="24"/>
              </w:rPr>
              <w:t xml:space="preserve">– відповідно до тендерної пропозиції та не може змінюватись протягом строку дії договору) (без ПДВ), </w:t>
            </w:r>
            <w:proofErr w:type="spellStart"/>
            <w:r w:rsidR="005019EB" w:rsidRPr="008D1208">
              <w:rPr>
                <w:rFonts w:ascii="Times New Roman" w:eastAsia="Times New Roman" w:hAnsi="Times New Roman" w:cs="Times New Roman"/>
                <w:sz w:val="24"/>
                <w:szCs w:val="24"/>
              </w:rPr>
              <w:t>грн</w:t>
            </w:r>
            <w:proofErr w:type="spellEnd"/>
            <w:r w:rsidR="005019EB" w:rsidRPr="008D1208">
              <w:rPr>
                <w:rFonts w:ascii="Times New Roman" w:eastAsia="Times New Roman" w:hAnsi="Times New Roman" w:cs="Times New Roman"/>
                <w:sz w:val="24"/>
                <w:szCs w:val="24"/>
              </w:rPr>
              <w:t>/</w:t>
            </w:r>
            <w:proofErr w:type="spellStart"/>
            <w:r w:rsidR="005019EB" w:rsidRPr="008D1208">
              <w:rPr>
                <w:rFonts w:ascii="Times New Roman" w:eastAsia="Times New Roman" w:hAnsi="Times New Roman" w:cs="Times New Roman"/>
                <w:sz w:val="24"/>
                <w:szCs w:val="24"/>
              </w:rPr>
              <w:t>кВт</w:t>
            </w:r>
            <w:proofErr w:type="gramStart"/>
            <w:r w:rsidR="005019EB" w:rsidRPr="008D1208">
              <w:rPr>
                <w:rFonts w:ascii="Times New Roman" w:eastAsia="Times New Roman" w:hAnsi="Times New Roman" w:cs="Times New Roman"/>
                <w:sz w:val="24"/>
                <w:szCs w:val="24"/>
              </w:rPr>
              <w:t>.г</w:t>
            </w:r>
            <w:proofErr w:type="gramEnd"/>
            <w:r w:rsidR="005019EB" w:rsidRPr="008D1208">
              <w:rPr>
                <w:rFonts w:ascii="Times New Roman" w:eastAsia="Times New Roman" w:hAnsi="Times New Roman" w:cs="Times New Roman"/>
                <w:sz w:val="24"/>
                <w:szCs w:val="24"/>
              </w:rPr>
              <w:t>од</w:t>
            </w:r>
            <w:proofErr w:type="spellEnd"/>
            <w:r w:rsidR="005019EB" w:rsidRPr="008D1208">
              <w:rPr>
                <w:rFonts w:ascii="Times New Roman" w:eastAsia="Times New Roman" w:hAnsi="Times New Roman" w:cs="Times New Roman"/>
                <w:sz w:val="24"/>
                <w:szCs w:val="24"/>
              </w:rPr>
              <w:t>;</w:t>
            </w:r>
          </w:p>
          <w:p w14:paraId="344ECCDE" w14:textId="77777777" w:rsidR="005019EB" w:rsidRPr="008D1208" w:rsidRDefault="005019EB" w:rsidP="008D1208">
            <w:pPr>
              <w:spacing w:after="120" w:line="276" w:lineRule="auto"/>
              <w:ind w:left="0" w:hanging="2"/>
              <w:rPr>
                <w:rFonts w:ascii="Times New Roman" w:eastAsia="Times New Roman" w:hAnsi="Times New Roman" w:cs="Times New Roman"/>
                <w:sz w:val="24"/>
                <w:szCs w:val="24"/>
              </w:rPr>
            </w:pPr>
            <w:r w:rsidRPr="008D1208">
              <w:rPr>
                <w:rFonts w:ascii="Times New Roman" w:eastAsia="Times New Roman" w:hAnsi="Times New Roman" w:cs="Times New Roman"/>
                <w:sz w:val="24"/>
                <w:szCs w:val="24"/>
              </w:rPr>
              <w:t>1,2 – математичне вираження ставки податку на додану вартість (ПДВ - 20 %).</w:t>
            </w:r>
          </w:p>
          <w:p w14:paraId="4E163C83" w14:textId="77777777" w:rsidR="005019EB" w:rsidRPr="008D1208" w:rsidRDefault="005019EB" w:rsidP="008D1208">
            <w:pPr>
              <w:spacing w:after="120" w:line="276" w:lineRule="auto"/>
              <w:ind w:left="0" w:hanging="2"/>
              <w:rPr>
                <w:rFonts w:ascii="Times New Roman" w:eastAsia="Times New Roman" w:hAnsi="Times New Roman" w:cs="Times New Roman"/>
                <w:b/>
                <w:sz w:val="24"/>
                <w:szCs w:val="24"/>
              </w:rPr>
            </w:pPr>
            <w:r w:rsidRPr="008D1208">
              <w:rPr>
                <w:rFonts w:ascii="Times New Roman" w:eastAsia="Times New Roman" w:hAnsi="Times New Roman" w:cs="Times New Roman"/>
                <w:b/>
                <w:sz w:val="24"/>
                <w:szCs w:val="24"/>
              </w:rPr>
              <w:t>Розрахунок ціни з ПДВ тендерної пропозиції Учасника повинен здійснюватися наступним чином:</w:t>
            </w:r>
          </w:p>
          <w:p w14:paraId="461C3B97" w14:textId="73F72523" w:rsidR="005019EB" w:rsidRPr="008D1208" w:rsidRDefault="005019EB" w:rsidP="008D1208">
            <w:pPr>
              <w:spacing w:before="240" w:after="240" w:line="276" w:lineRule="auto"/>
              <w:ind w:left="0" w:hanging="2"/>
              <w:jc w:val="center"/>
              <w:rPr>
                <w:rFonts w:ascii="Times New Roman" w:eastAsia="Times New Roman" w:hAnsi="Times New Roman" w:cs="Times New Roman"/>
                <w:sz w:val="24"/>
                <w:szCs w:val="24"/>
              </w:rPr>
            </w:pPr>
            <w:r w:rsidRPr="008D1208">
              <w:rPr>
                <w:rFonts w:ascii="Times New Roman" w:eastAsia="Times New Roman" w:hAnsi="Times New Roman" w:cs="Times New Roman"/>
                <w:sz w:val="24"/>
                <w:szCs w:val="24"/>
              </w:rPr>
              <w:t xml:space="preserve">R =  </w:t>
            </w:r>
            <w:proofErr w:type="spellStart"/>
            <w:r w:rsidRPr="008D1208">
              <w:rPr>
                <w:rFonts w:ascii="Times New Roman" w:eastAsia="Times New Roman" w:hAnsi="Times New Roman" w:cs="Times New Roman"/>
                <w:sz w:val="24"/>
                <w:szCs w:val="24"/>
              </w:rPr>
              <w:t>Ц</w:t>
            </w:r>
            <w:r w:rsidRPr="00B94057">
              <w:rPr>
                <w:rFonts w:ascii="Times New Roman" w:eastAsia="Times New Roman" w:hAnsi="Times New Roman" w:cs="Times New Roman"/>
                <w:sz w:val="24"/>
                <w:szCs w:val="24"/>
                <w:vertAlign w:val="subscript"/>
              </w:rPr>
              <w:t>ф</w:t>
            </w:r>
            <w:r w:rsidR="00C84415" w:rsidRPr="00B94057">
              <w:rPr>
                <w:rFonts w:ascii="Times New Roman" w:eastAsia="Times New Roman" w:hAnsi="Times New Roman" w:cs="Times New Roman"/>
                <w:sz w:val="24"/>
                <w:szCs w:val="24"/>
                <w:vertAlign w:val="subscript"/>
              </w:rPr>
              <w:t>акт</w:t>
            </w:r>
            <w:proofErr w:type="spellEnd"/>
            <w:r w:rsidRPr="008D1208">
              <w:rPr>
                <w:rFonts w:ascii="Times New Roman" w:eastAsia="Times New Roman" w:hAnsi="Times New Roman" w:cs="Times New Roman"/>
                <w:sz w:val="24"/>
                <w:szCs w:val="24"/>
              </w:rPr>
              <w:t xml:space="preserve">*W </w:t>
            </w:r>
            <w:r w:rsidRPr="00B94057">
              <w:rPr>
                <w:rFonts w:ascii="Times New Roman" w:eastAsia="Times New Roman" w:hAnsi="Times New Roman" w:cs="Times New Roman"/>
                <w:sz w:val="24"/>
                <w:szCs w:val="24"/>
                <w:vertAlign w:val="subscript"/>
              </w:rPr>
              <w:t>план</w:t>
            </w:r>
            <w:r w:rsidRPr="008D1208">
              <w:rPr>
                <w:rFonts w:ascii="Times New Roman" w:eastAsia="Times New Roman" w:hAnsi="Times New Roman" w:cs="Times New Roman"/>
                <w:sz w:val="24"/>
                <w:szCs w:val="24"/>
              </w:rPr>
              <w:t xml:space="preserve"> де,</w:t>
            </w:r>
          </w:p>
          <w:p w14:paraId="4426ED11" w14:textId="77777777" w:rsidR="005019EB" w:rsidRPr="008D1208" w:rsidRDefault="005019EB" w:rsidP="008D1208">
            <w:pPr>
              <w:spacing w:before="240" w:after="240" w:line="276" w:lineRule="auto"/>
              <w:ind w:left="0" w:hanging="2"/>
              <w:jc w:val="left"/>
              <w:rPr>
                <w:rFonts w:ascii="Times New Roman" w:eastAsia="Times New Roman" w:hAnsi="Times New Roman" w:cs="Times New Roman"/>
                <w:sz w:val="24"/>
                <w:szCs w:val="24"/>
              </w:rPr>
            </w:pPr>
            <w:r w:rsidRPr="008D1208">
              <w:rPr>
                <w:rFonts w:ascii="Times New Roman" w:eastAsia="Times New Roman" w:hAnsi="Times New Roman" w:cs="Times New Roman"/>
                <w:sz w:val="24"/>
                <w:szCs w:val="24"/>
              </w:rPr>
              <w:t>R - ціна тендерної пропозиції грн. з ПДВ;</w:t>
            </w:r>
          </w:p>
          <w:p w14:paraId="24617D85" w14:textId="45F8C700" w:rsidR="005019EB" w:rsidRPr="008D1208" w:rsidRDefault="005019EB" w:rsidP="008D1208">
            <w:pPr>
              <w:spacing w:after="120" w:line="276" w:lineRule="auto"/>
              <w:ind w:left="0" w:hanging="2"/>
              <w:rPr>
                <w:rFonts w:ascii="Times New Roman" w:eastAsia="Times New Roman" w:hAnsi="Times New Roman" w:cs="Times New Roman"/>
                <w:sz w:val="24"/>
                <w:szCs w:val="24"/>
              </w:rPr>
            </w:pPr>
            <w:proofErr w:type="spellStart"/>
            <w:r w:rsidRPr="008D1208">
              <w:rPr>
                <w:rFonts w:ascii="Times New Roman" w:eastAsia="Times New Roman" w:hAnsi="Times New Roman" w:cs="Times New Roman"/>
                <w:sz w:val="24"/>
                <w:szCs w:val="24"/>
              </w:rPr>
              <w:t>Ц</w:t>
            </w:r>
            <w:r w:rsidRPr="00B94057">
              <w:rPr>
                <w:rFonts w:ascii="Times New Roman" w:eastAsia="Times New Roman" w:hAnsi="Times New Roman" w:cs="Times New Roman"/>
                <w:sz w:val="24"/>
                <w:szCs w:val="24"/>
                <w:vertAlign w:val="subscript"/>
              </w:rPr>
              <w:t>ф</w:t>
            </w:r>
            <w:r w:rsidR="00C84415" w:rsidRPr="00B94057">
              <w:rPr>
                <w:rFonts w:ascii="Times New Roman" w:eastAsia="Times New Roman" w:hAnsi="Times New Roman" w:cs="Times New Roman"/>
                <w:sz w:val="24"/>
                <w:szCs w:val="24"/>
                <w:vertAlign w:val="subscript"/>
              </w:rPr>
              <w:t>акт</w:t>
            </w:r>
            <w:proofErr w:type="spellEnd"/>
            <w:r w:rsidRPr="008D1208">
              <w:rPr>
                <w:rFonts w:ascii="Times New Roman" w:eastAsia="Times New Roman" w:hAnsi="Times New Roman" w:cs="Times New Roman"/>
                <w:sz w:val="24"/>
                <w:szCs w:val="24"/>
              </w:rPr>
              <w:t xml:space="preserve"> – ціна тендерної пропозиції у гривні за одиницю кВт*год. (UAH);</w:t>
            </w:r>
          </w:p>
          <w:p w14:paraId="4B1910B6" w14:textId="4A076187" w:rsidR="005019EB" w:rsidRPr="009C6E77" w:rsidRDefault="005019EB" w:rsidP="008D1208">
            <w:pPr>
              <w:spacing w:after="120" w:line="276" w:lineRule="auto"/>
              <w:ind w:left="0" w:hanging="2"/>
              <w:rPr>
                <w:rFonts w:ascii="Times New Roman" w:eastAsia="Times New Roman" w:hAnsi="Times New Roman" w:cs="Times New Roman"/>
                <w:color w:val="000000" w:themeColor="text1"/>
                <w:sz w:val="24"/>
                <w:szCs w:val="24"/>
              </w:rPr>
            </w:pPr>
            <w:r w:rsidRPr="009C6E77">
              <w:rPr>
                <w:rFonts w:ascii="Times New Roman" w:eastAsia="Times New Roman" w:hAnsi="Times New Roman" w:cs="Times New Roman"/>
                <w:color w:val="000000" w:themeColor="text1"/>
                <w:sz w:val="24"/>
                <w:szCs w:val="24"/>
              </w:rPr>
              <w:t xml:space="preserve">W </w:t>
            </w:r>
            <w:r w:rsidRPr="00B94057">
              <w:rPr>
                <w:rFonts w:ascii="Times New Roman" w:eastAsia="Times New Roman" w:hAnsi="Times New Roman" w:cs="Times New Roman"/>
                <w:color w:val="000000" w:themeColor="text1"/>
                <w:sz w:val="24"/>
                <w:szCs w:val="24"/>
                <w:vertAlign w:val="subscript"/>
              </w:rPr>
              <w:t>план</w:t>
            </w:r>
            <w:r w:rsidRPr="009C6E77">
              <w:rPr>
                <w:rFonts w:ascii="Times New Roman" w:eastAsia="Times New Roman" w:hAnsi="Times New Roman" w:cs="Times New Roman"/>
                <w:color w:val="000000" w:themeColor="text1"/>
                <w:sz w:val="24"/>
                <w:szCs w:val="24"/>
              </w:rPr>
              <w:t xml:space="preserve"> – плановий обсяг закупівлі електричної енергії для відповідного об’єкта Замовника, </w:t>
            </w:r>
            <w:r w:rsidRPr="00B94057">
              <w:rPr>
                <w:rFonts w:ascii="Times New Roman" w:eastAsia="Times New Roman" w:hAnsi="Times New Roman" w:cs="Times New Roman"/>
                <w:b/>
                <w:color w:val="000000" w:themeColor="text1"/>
                <w:sz w:val="24"/>
                <w:szCs w:val="24"/>
              </w:rPr>
              <w:t>25000,00  кВт*год</w:t>
            </w:r>
            <w:r w:rsidRPr="009C6E77">
              <w:rPr>
                <w:rFonts w:ascii="Times New Roman" w:eastAsia="Times New Roman" w:hAnsi="Times New Roman" w:cs="Times New Roman"/>
                <w:color w:val="000000" w:themeColor="text1"/>
                <w:sz w:val="24"/>
                <w:szCs w:val="24"/>
              </w:rPr>
              <w:t>.</w:t>
            </w:r>
          </w:p>
          <w:p w14:paraId="1BA2F534" w14:textId="2D72A8E9" w:rsidR="005019EB" w:rsidRPr="008D1208" w:rsidRDefault="005019EB" w:rsidP="008D1208">
            <w:pPr>
              <w:shd w:val="clear" w:color="auto" w:fill="FFFFFF"/>
              <w:ind w:left="0" w:hanging="2"/>
              <w:rPr>
                <w:rFonts w:ascii="Times New Roman" w:eastAsia="Times New Roman" w:hAnsi="Times New Roman" w:cs="Times New Roman"/>
                <w:sz w:val="24"/>
                <w:szCs w:val="24"/>
                <w:u w:val="single"/>
              </w:rPr>
            </w:pPr>
            <w:r w:rsidRPr="008D1208">
              <w:rPr>
                <w:rFonts w:ascii="Times New Roman" w:eastAsia="Times New Roman" w:hAnsi="Times New Roman" w:cs="Times New Roman"/>
                <w:sz w:val="24"/>
                <w:szCs w:val="24"/>
                <w:u w:val="single"/>
              </w:rPr>
              <w:t>Значення торгівельної надбавки</w:t>
            </w:r>
            <w:r w:rsidR="00B94057">
              <w:rPr>
                <w:rFonts w:ascii="Times New Roman" w:eastAsia="Times New Roman" w:hAnsi="Times New Roman" w:cs="Times New Roman"/>
                <w:sz w:val="24"/>
                <w:szCs w:val="24"/>
                <w:u w:val="single"/>
              </w:rPr>
              <w:t xml:space="preserve"> (</w:t>
            </w:r>
            <w:proofErr w:type="spellStart"/>
            <w:r w:rsidR="00B94057" w:rsidRPr="00B94057">
              <w:rPr>
                <w:rFonts w:ascii="Times New Roman" w:eastAsia="Times New Roman" w:hAnsi="Times New Roman" w:cs="Times New Roman"/>
                <w:sz w:val="24"/>
                <w:szCs w:val="24"/>
                <w:u w:val="single"/>
              </w:rPr>
              <w:t>В</w:t>
            </w:r>
            <w:r w:rsidR="00B94057" w:rsidRPr="00B94057">
              <w:rPr>
                <w:rFonts w:ascii="Times New Roman" w:eastAsia="Times New Roman" w:hAnsi="Times New Roman" w:cs="Times New Roman"/>
                <w:sz w:val="24"/>
                <w:szCs w:val="24"/>
                <w:u w:val="single"/>
                <w:vertAlign w:val="subscript"/>
              </w:rPr>
              <w:t>пост</w:t>
            </w:r>
            <w:proofErr w:type="spellEnd"/>
            <w:r w:rsidR="00B94057">
              <w:rPr>
                <w:rFonts w:ascii="Times New Roman" w:eastAsia="Times New Roman" w:hAnsi="Times New Roman" w:cs="Times New Roman"/>
                <w:sz w:val="24"/>
                <w:szCs w:val="24"/>
                <w:u w:val="single"/>
              </w:rPr>
              <w:t>)</w:t>
            </w:r>
            <w:r w:rsidRPr="008D1208">
              <w:rPr>
                <w:rFonts w:ascii="Times New Roman" w:eastAsia="Times New Roman" w:hAnsi="Times New Roman" w:cs="Times New Roman"/>
                <w:sz w:val="24"/>
                <w:szCs w:val="24"/>
                <w:u w:val="single"/>
              </w:rPr>
              <w:t>, що встановлюється учасником у ціні своєї тендерної пропозиції, вирахуваної за результатами торгів за формулою:</w:t>
            </w:r>
          </w:p>
          <w:p w14:paraId="55A5929F" w14:textId="11A6C308" w:rsidR="005019EB" w:rsidRPr="008D1208" w:rsidRDefault="00B94057" w:rsidP="008D1208">
            <w:pPr>
              <w:shd w:val="clear" w:color="auto" w:fill="FFFFFF"/>
              <w:ind w:left="0" w:hanging="2"/>
              <w:rPr>
                <w:rFonts w:ascii="Times New Roman" w:eastAsia="Times New Roman" w:hAnsi="Times New Roman" w:cs="Times New Roman"/>
                <w:b/>
                <w:sz w:val="24"/>
                <w:szCs w:val="24"/>
                <w:u w:val="single"/>
              </w:rPr>
            </w:pPr>
            <w:proofErr w:type="spellStart"/>
            <w:r w:rsidRPr="00B94057">
              <w:rPr>
                <w:rFonts w:ascii="Times New Roman" w:eastAsia="Times New Roman" w:hAnsi="Times New Roman" w:cs="Times New Roman"/>
                <w:sz w:val="24"/>
                <w:szCs w:val="24"/>
              </w:rPr>
              <w:t>Ц</w:t>
            </w:r>
            <w:r w:rsidRPr="00B94057">
              <w:rPr>
                <w:rFonts w:ascii="Times New Roman" w:eastAsia="Times New Roman" w:hAnsi="Times New Roman" w:cs="Times New Roman"/>
                <w:sz w:val="24"/>
                <w:szCs w:val="24"/>
                <w:vertAlign w:val="subscript"/>
              </w:rPr>
              <w:t>факт</w:t>
            </w:r>
            <w:proofErr w:type="spellEnd"/>
            <w:r w:rsidRPr="00B94057">
              <w:rPr>
                <w:rFonts w:ascii="Times New Roman" w:eastAsia="Times New Roman" w:hAnsi="Times New Roman" w:cs="Times New Roman"/>
                <w:sz w:val="24"/>
                <w:szCs w:val="24"/>
              </w:rPr>
              <w:t xml:space="preserve">  = (</w:t>
            </w:r>
            <w:proofErr w:type="spellStart"/>
            <w:r w:rsidRPr="00B94057">
              <w:rPr>
                <w:rFonts w:ascii="Times New Roman" w:eastAsia="Times New Roman" w:hAnsi="Times New Roman" w:cs="Times New Roman"/>
                <w:sz w:val="24"/>
                <w:szCs w:val="24"/>
              </w:rPr>
              <w:t>Ц</w:t>
            </w:r>
            <w:r w:rsidRPr="00B94057">
              <w:rPr>
                <w:rFonts w:ascii="Times New Roman" w:eastAsia="Times New Roman" w:hAnsi="Times New Roman" w:cs="Times New Roman"/>
                <w:sz w:val="24"/>
                <w:szCs w:val="24"/>
                <w:vertAlign w:val="subscript"/>
              </w:rPr>
              <w:t>куп</w:t>
            </w:r>
            <w:proofErr w:type="spellEnd"/>
            <w:r w:rsidRPr="00B94057">
              <w:rPr>
                <w:rFonts w:ascii="Times New Roman" w:eastAsia="Times New Roman" w:hAnsi="Times New Roman" w:cs="Times New Roman"/>
                <w:sz w:val="24"/>
                <w:szCs w:val="24"/>
              </w:rPr>
              <w:t xml:space="preserve"> </w:t>
            </w:r>
            <w:proofErr w:type="spellStart"/>
            <w:r w:rsidRPr="00B94057">
              <w:rPr>
                <w:rFonts w:ascii="Times New Roman" w:eastAsia="Times New Roman" w:hAnsi="Times New Roman" w:cs="Times New Roman"/>
                <w:sz w:val="24"/>
                <w:szCs w:val="24"/>
              </w:rPr>
              <w:t>+Т</w:t>
            </w:r>
            <w:r w:rsidRPr="00B94057">
              <w:rPr>
                <w:rFonts w:ascii="Times New Roman" w:eastAsia="Times New Roman" w:hAnsi="Times New Roman" w:cs="Times New Roman"/>
                <w:sz w:val="24"/>
                <w:szCs w:val="24"/>
                <w:vertAlign w:val="subscript"/>
              </w:rPr>
              <w:t>пер</w:t>
            </w:r>
            <w:r w:rsidRPr="00B94057">
              <w:rPr>
                <w:rFonts w:ascii="Times New Roman" w:eastAsia="Times New Roman" w:hAnsi="Times New Roman" w:cs="Times New Roman"/>
                <w:sz w:val="24"/>
                <w:szCs w:val="24"/>
              </w:rPr>
              <w:t>+</w:t>
            </w:r>
            <w:proofErr w:type="spellEnd"/>
            <w:r w:rsidRPr="00B94057">
              <w:rPr>
                <w:rFonts w:ascii="Times New Roman" w:eastAsia="Times New Roman" w:hAnsi="Times New Roman" w:cs="Times New Roman"/>
                <w:sz w:val="24"/>
                <w:szCs w:val="24"/>
              </w:rPr>
              <w:t xml:space="preserve"> </w:t>
            </w:r>
            <w:proofErr w:type="spellStart"/>
            <w:r w:rsidRPr="00B94057">
              <w:rPr>
                <w:rFonts w:ascii="Times New Roman" w:eastAsia="Times New Roman" w:hAnsi="Times New Roman" w:cs="Times New Roman"/>
                <w:sz w:val="24"/>
                <w:szCs w:val="24"/>
              </w:rPr>
              <w:t>T</w:t>
            </w:r>
            <w:r w:rsidRPr="00B94057">
              <w:rPr>
                <w:rFonts w:ascii="Times New Roman" w:eastAsia="Times New Roman" w:hAnsi="Times New Roman" w:cs="Times New Roman"/>
                <w:sz w:val="24"/>
                <w:szCs w:val="24"/>
                <w:vertAlign w:val="subscript"/>
              </w:rPr>
              <w:t>розп</w:t>
            </w:r>
            <w:r w:rsidRPr="00B94057">
              <w:rPr>
                <w:rFonts w:ascii="Times New Roman" w:eastAsia="Times New Roman" w:hAnsi="Times New Roman" w:cs="Times New Roman"/>
                <w:sz w:val="24"/>
                <w:szCs w:val="24"/>
              </w:rPr>
              <w:t>+</w:t>
            </w:r>
            <w:proofErr w:type="spellEnd"/>
            <w:r w:rsidRPr="00B94057">
              <w:rPr>
                <w:rFonts w:ascii="Times New Roman" w:eastAsia="Times New Roman" w:hAnsi="Times New Roman" w:cs="Times New Roman"/>
                <w:sz w:val="24"/>
                <w:szCs w:val="24"/>
              </w:rPr>
              <w:t xml:space="preserve"> </w:t>
            </w:r>
            <w:proofErr w:type="spellStart"/>
            <w:r w:rsidRPr="00B94057">
              <w:rPr>
                <w:rFonts w:ascii="Times New Roman" w:eastAsia="Times New Roman" w:hAnsi="Times New Roman" w:cs="Times New Roman"/>
                <w:sz w:val="24"/>
                <w:szCs w:val="24"/>
              </w:rPr>
              <w:t>В</w:t>
            </w:r>
            <w:r w:rsidRPr="00B94057">
              <w:rPr>
                <w:rFonts w:ascii="Times New Roman" w:eastAsia="Times New Roman" w:hAnsi="Times New Roman" w:cs="Times New Roman"/>
                <w:sz w:val="24"/>
                <w:szCs w:val="24"/>
                <w:vertAlign w:val="subscript"/>
              </w:rPr>
              <w:t>пост</w:t>
            </w:r>
            <w:proofErr w:type="spellEnd"/>
            <w:r w:rsidRPr="00B94057">
              <w:rPr>
                <w:rFonts w:ascii="Times New Roman" w:eastAsia="Times New Roman" w:hAnsi="Times New Roman" w:cs="Times New Roman"/>
                <w:sz w:val="24"/>
                <w:szCs w:val="24"/>
              </w:rPr>
              <w:t>)×1.2 де</w:t>
            </w:r>
            <w:r w:rsidR="005019EB" w:rsidRPr="008D1208">
              <w:rPr>
                <w:rFonts w:ascii="Times New Roman" w:eastAsia="Times New Roman" w:hAnsi="Times New Roman" w:cs="Times New Roman"/>
                <w:b/>
                <w:sz w:val="24"/>
                <w:szCs w:val="24"/>
              </w:rPr>
              <w:t xml:space="preserve">,   </w:t>
            </w:r>
            <w:r w:rsidR="005019EB" w:rsidRPr="008D1208">
              <w:rPr>
                <w:rFonts w:ascii="Times New Roman" w:eastAsia="Times New Roman" w:hAnsi="Times New Roman" w:cs="Times New Roman"/>
                <w:b/>
                <w:sz w:val="24"/>
                <w:szCs w:val="24"/>
                <w:u w:val="single"/>
              </w:rPr>
              <w:t xml:space="preserve">буде </w:t>
            </w:r>
            <w:proofErr w:type="spellStart"/>
            <w:r w:rsidR="005019EB" w:rsidRPr="008D1208">
              <w:rPr>
                <w:rFonts w:ascii="Times New Roman" w:eastAsia="Times New Roman" w:hAnsi="Times New Roman" w:cs="Times New Roman"/>
                <w:b/>
                <w:sz w:val="24"/>
                <w:szCs w:val="24"/>
                <w:u w:val="single"/>
              </w:rPr>
              <w:t>однаков</w:t>
            </w:r>
            <w:r w:rsidR="005019EB" w:rsidRPr="008D1208">
              <w:rPr>
                <w:rFonts w:ascii="Times New Roman" w:eastAsia="Times New Roman" w:hAnsi="Times New Roman" w:cs="Times New Roman"/>
                <w:b/>
                <w:sz w:val="24"/>
                <w:szCs w:val="24"/>
                <w:u w:val="single"/>
                <w:lang w:val="ru-RU"/>
              </w:rPr>
              <w:t>ою</w:t>
            </w:r>
            <w:proofErr w:type="spellEnd"/>
            <w:r w:rsidR="005019EB" w:rsidRPr="008D1208">
              <w:rPr>
                <w:rFonts w:ascii="Times New Roman" w:eastAsia="Times New Roman" w:hAnsi="Times New Roman" w:cs="Times New Roman"/>
                <w:b/>
                <w:sz w:val="24"/>
                <w:szCs w:val="24"/>
                <w:u w:val="single"/>
              </w:rPr>
              <w:t xml:space="preserve"> </w:t>
            </w:r>
            <w:r w:rsidR="00FD1B7C">
              <w:rPr>
                <w:rFonts w:ascii="Times New Roman" w:eastAsia="Times New Roman" w:hAnsi="Times New Roman" w:cs="Times New Roman"/>
                <w:b/>
                <w:sz w:val="24"/>
                <w:szCs w:val="24"/>
                <w:u w:val="single"/>
              </w:rPr>
              <w:t>протягом дії</w:t>
            </w:r>
            <w:r w:rsidR="005019EB" w:rsidRPr="008D1208">
              <w:rPr>
                <w:rFonts w:ascii="Times New Roman" w:eastAsia="Times New Roman" w:hAnsi="Times New Roman" w:cs="Times New Roman"/>
                <w:b/>
                <w:sz w:val="24"/>
                <w:szCs w:val="24"/>
                <w:u w:val="single"/>
              </w:rPr>
              <w:t xml:space="preserve"> договору.</w:t>
            </w:r>
          </w:p>
          <w:p w14:paraId="4BF6C995" w14:textId="270C6FDF" w:rsidR="005019EB" w:rsidRPr="008D1208" w:rsidRDefault="005019EB" w:rsidP="008D1208">
            <w:pPr>
              <w:pBdr>
                <w:top w:val="nil"/>
                <w:left w:val="nil"/>
                <w:bottom w:val="nil"/>
                <w:right w:val="nil"/>
                <w:between w:val="nil"/>
              </w:pBdr>
              <w:spacing w:after="120" w:line="276" w:lineRule="auto"/>
              <w:ind w:left="0" w:hanging="2"/>
              <w:rPr>
                <w:rFonts w:ascii="Times New Roman" w:eastAsia="Times New Roman" w:hAnsi="Times New Roman" w:cs="Times New Roman"/>
                <w:b/>
                <w:sz w:val="24"/>
                <w:szCs w:val="24"/>
              </w:rPr>
            </w:pPr>
            <w:r w:rsidRPr="008D1208">
              <w:rPr>
                <w:rFonts w:ascii="Times New Roman" w:eastAsia="Times New Roman" w:hAnsi="Times New Roman" w:cs="Times New Roman"/>
                <w:sz w:val="24"/>
                <w:szCs w:val="24"/>
              </w:rPr>
              <w:t xml:space="preserve">Торгівельна надбавка, що встановлюється учасником у ціні своєї тендерної пропозиції, </w:t>
            </w:r>
            <w:r w:rsidR="00B94057">
              <w:rPr>
                <w:rFonts w:ascii="Times New Roman" w:eastAsia="Times New Roman" w:hAnsi="Times New Roman" w:cs="Times New Roman"/>
                <w:sz w:val="24"/>
                <w:szCs w:val="24"/>
              </w:rPr>
              <w:t xml:space="preserve"> </w:t>
            </w:r>
            <w:r w:rsidRPr="008D1208">
              <w:rPr>
                <w:rFonts w:ascii="Times New Roman" w:eastAsia="Times New Roman" w:hAnsi="Times New Roman" w:cs="Times New Roman"/>
                <w:b/>
                <w:sz w:val="24"/>
                <w:szCs w:val="24"/>
              </w:rPr>
              <w:t>може бути від’ємною величиною.</w:t>
            </w:r>
          </w:p>
          <w:p w14:paraId="55A04194" w14:textId="14140186" w:rsidR="005019EB" w:rsidRPr="008D1208" w:rsidRDefault="005019EB" w:rsidP="008D1208">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sidRPr="008D1208">
              <w:rPr>
                <w:rFonts w:ascii="Times New Roman" w:eastAsia="Times New Roman" w:hAnsi="Times New Roman" w:cs="Times New Roman"/>
                <w:sz w:val="24"/>
                <w:szCs w:val="24"/>
              </w:rPr>
              <w:t xml:space="preserve">Фактична вартість спожитої електричної енергії буде розраховуватися по завершенню розрахункового періоду відповідно до порядку, вказаному в </w:t>
            </w:r>
            <w:r>
              <w:rPr>
                <w:rFonts w:ascii="Times New Roman" w:eastAsia="Times New Roman" w:hAnsi="Times New Roman" w:cs="Times New Roman"/>
                <w:sz w:val="24"/>
                <w:szCs w:val="24"/>
              </w:rPr>
              <w:t>Проекті договору</w:t>
            </w:r>
            <w:r w:rsidRPr="008D1208">
              <w:rPr>
                <w:rFonts w:ascii="Times New Roman" w:eastAsia="Times New Roman" w:hAnsi="Times New Roman" w:cs="Times New Roman"/>
                <w:sz w:val="24"/>
                <w:szCs w:val="24"/>
              </w:rPr>
              <w:t xml:space="preserve"> (</w:t>
            </w:r>
            <w:r w:rsidR="00ED043B">
              <w:rPr>
                <w:rFonts w:ascii="Times New Roman" w:eastAsia="Times New Roman" w:hAnsi="Times New Roman" w:cs="Times New Roman"/>
                <w:b/>
                <w:sz w:val="24"/>
                <w:szCs w:val="24"/>
              </w:rPr>
              <w:t>Додаток 3</w:t>
            </w:r>
            <w:r w:rsidRPr="008D1208">
              <w:rPr>
                <w:rFonts w:ascii="Times New Roman" w:eastAsia="Times New Roman" w:hAnsi="Times New Roman" w:cs="Times New Roman"/>
                <w:sz w:val="24"/>
                <w:szCs w:val="24"/>
              </w:rPr>
              <w:t xml:space="preserve"> до тендерної документації).</w:t>
            </w:r>
          </w:p>
          <w:p w14:paraId="0000AC8D" w14:textId="77777777" w:rsidR="005019EB" w:rsidRPr="008D1208" w:rsidRDefault="005019EB" w:rsidP="008D1208">
            <w:pPr>
              <w:widowControl w:val="0"/>
              <w:spacing w:before="240" w:after="240" w:line="240" w:lineRule="auto"/>
              <w:ind w:left="0" w:hanging="2"/>
              <w:rPr>
                <w:rFonts w:ascii="Times New Roman" w:eastAsia="Times New Roman" w:hAnsi="Times New Roman" w:cs="Times New Roman"/>
                <w:b/>
                <w:sz w:val="24"/>
                <w:szCs w:val="24"/>
              </w:rPr>
            </w:pPr>
            <w:r w:rsidRPr="008D1208">
              <w:rPr>
                <w:rFonts w:ascii="Times New Roman" w:eastAsia="Times New Roman" w:hAnsi="Times New Roman" w:cs="Times New Roman"/>
                <w:b/>
                <w:sz w:val="24"/>
                <w:szCs w:val="24"/>
              </w:rPr>
              <w:t>Замовник під час розгляду тендерної пропозиції Учасника здійснює перерахунок ціни тендерної пропозиції Учасника з метою визначення розміру торговельної надбавки в наступному порядку:</w:t>
            </w:r>
          </w:p>
          <w:p w14:paraId="550DD637" w14:textId="61C1B00B" w:rsidR="005019EB" w:rsidRPr="009C6E77" w:rsidRDefault="00BA71FD" w:rsidP="009C6E77">
            <w:pPr>
              <w:shd w:val="clear" w:color="auto" w:fill="FFFFFF"/>
              <w:suppressAutoHyphens w:val="0"/>
              <w:spacing w:before="240" w:after="0" w:line="240" w:lineRule="auto"/>
              <w:ind w:leftChars="0" w:left="0" w:firstLineChars="0" w:hanging="2"/>
              <w:textDirection w:val="lrTb"/>
              <w:textAlignment w:val="auto"/>
              <w:outlineLvl w:val="9"/>
              <w:rPr>
                <w:rStyle w:val="af0"/>
                <w:rFonts w:ascii="Times New Roman" w:hAnsi="Times New Roman" w:cs="Times New Roman"/>
                <w:sz w:val="24"/>
                <w:szCs w:val="24"/>
                <w:vertAlign w:val="baseline"/>
              </w:rPr>
            </w:pPr>
            <w:proofErr w:type="spellStart"/>
            <w:r w:rsidRPr="00B94057">
              <w:rPr>
                <w:rFonts w:ascii="Times New Roman" w:eastAsia="Times New Roman" w:hAnsi="Times New Roman" w:cs="Times New Roman"/>
                <w:sz w:val="24"/>
                <w:szCs w:val="24"/>
              </w:rPr>
              <w:t>Ц</w:t>
            </w:r>
            <w:r w:rsidRPr="00B94057">
              <w:rPr>
                <w:rFonts w:ascii="Times New Roman" w:eastAsia="Times New Roman" w:hAnsi="Times New Roman" w:cs="Times New Roman"/>
                <w:sz w:val="24"/>
                <w:szCs w:val="24"/>
                <w:vertAlign w:val="subscript"/>
              </w:rPr>
              <w:t>факт</w:t>
            </w:r>
            <w:proofErr w:type="spellEnd"/>
            <w:r w:rsidRPr="00B94057">
              <w:rPr>
                <w:rFonts w:ascii="Times New Roman" w:eastAsia="Times New Roman" w:hAnsi="Times New Roman" w:cs="Times New Roman"/>
                <w:sz w:val="24"/>
                <w:szCs w:val="24"/>
              </w:rPr>
              <w:t xml:space="preserve">  = (</w:t>
            </w:r>
            <w:proofErr w:type="spellStart"/>
            <w:r w:rsidRPr="00B94057">
              <w:rPr>
                <w:rFonts w:ascii="Times New Roman" w:eastAsia="Times New Roman" w:hAnsi="Times New Roman" w:cs="Times New Roman"/>
                <w:sz w:val="24"/>
                <w:szCs w:val="24"/>
              </w:rPr>
              <w:t>Ц</w:t>
            </w:r>
            <w:r w:rsidRPr="00B94057">
              <w:rPr>
                <w:rFonts w:ascii="Times New Roman" w:eastAsia="Times New Roman" w:hAnsi="Times New Roman" w:cs="Times New Roman"/>
                <w:sz w:val="24"/>
                <w:szCs w:val="24"/>
                <w:vertAlign w:val="subscript"/>
              </w:rPr>
              <w:t>куп</w:t>
            </w:r>
            <w:proofErr w:type="spellEnd"/>
            <w:r w:rsidRPr="00B94057">
              <w:rPr>
                <w:rFonts w:ascii="Times New Roman" w:eastAsia="Times New Roman" w:hAnsi="Times New Roman" w:cs="Times New Roman"/>
                <w:sz w:val="24"/>
                <w:szCs w:val="24"/>
              </w:rPr>
              <w:t xml:space="preserve"> </w:t>
            </w:r>
            <w:proofErr w:type="spellStart"/>
            <w:r w:rsidRPr="00B94057">
              <w:rPr>
                <w:rFonts w:ascii="Times New Roman" w:eastAsia="Times New Roman" w:hAnsi="Times New Roman" w:cs="Times New Roman"/>
                <w:sz w:val="24"/>
                <w:szCs w:val="24"/>
              </w:rPr>
              <w:t>+Т</w:t>
            </w:r>
            <w:r w:rsidRPr="00B94057">
              <w:rPr>
                <w:rFonts w:ascii="Times New Roman" w:eastAsia="Times New Roman" w:hAnsi="Times New Roman" w:cs="Times New Roman"/>
                <w:sz w:val="24"/>
                <w:szCs w:val="24"/>
                <w:vertAlign w:val="subscript"/>
              </w:rPr>
              <w:t>пер</w:t>
            </w:r>
            <w:r w:rsidRPr="00B94057">
              <w:rPr>
                <w:rFonts w:ascii="Times New Roman" w:eastAsia="Times New Roman" w:hAnsi="Times New Roman" w:cs="Times New Roman"/>
                <w:sz w:val="24"/>
                <w:szCs w:val="24"/>
              </w:rPr>
              <w:t>+</w:t>
            </w:r>
            <w:proofErr w:type="spellEnd"/>
            <w:r w:rsidRPr="00B94057">
              <w:rPr>
                <w:rFonts w:ascii="Times New Roman" w:eastAsia="Times New Roman" w:hAnsi="Times New Roman" w:cs="Times New Roman"/>
                <w:sz w:val="24"/>
                <w:szCs w:val="24"/>
              </w:rPr>
              <w:t xml:space="preserve"> </w:t>
            </w:r>
            <w:proofErr w:type="spellStart"/>
            <w:r w:rsidRPr="00B94057">
              <w:rPr>
                <w:rFonts w:ascii="Times New Roman" w:eastAsia="Times New Roman" w:hAnsi="Times New Roman" w:cs="Times New Roman"/>
                <w:sz w:val="24"/>
                <w:szCs w:val="24"/>
              </w:rPr>
              <w:t>T</w:t>
            </w:r>
            <w:r w:rsidRPr="00B94057">
              <w:rPr>
                <w:rFonts w:ascii="Times New Roman" w:eastAsia="Times New Roman" w:hAnsi="Times New Roman" w:cs="Times New Roman"/>
                <w:sz w:val="24"/>
                <w:szCs w:val="24"/>
                <w:vertAlign w:val="subscript"/>
              </w:rPr>
              <w:t>розп</w:t>
            </w:r>
            <w:r w:rsidRPr="00B94057">
              <w:rPr>
                <w:rFonts w:ascii="Times New Roman" w:eastAsia="Times New Roman" w:hAnsi="Times New Roman" w:cs="Times New Roman"/>
                <w:sz w:val="24"/>
                <w:szCs w:val="24"/>
              </w:rPr>
              <w:t>+</w:t>
            </w:r>
            <w:proofErr w:type="spellEnd"/>
            <w:r w:rsidRPr="00B94057">
              <w:rPr>
                <w:rFonts w:ascii="Times New Roman" w:eastAsia="Times New Roman" w:hAnsi="Times New Roman" w:cs="Times New Roman"/>
                <w:sz w:val="24"/>
                <w:szCs w:val="24"/>
              </w:rPr>
              <w:t xml:space="preserve"> </w:t>
            </w:r>
            <w:proofErr w:type="spellStart"/>
            <w:r w:rsidRPr="00B94057">
              <w:rPr>
                <w:rFonts w:ascii="Times New Roman" w:eastAsia="Times New Roman" w:hAnsi="Times New Roman" w:cs="Times New Roman"/>
                <w:sz w:val="24"/>
                <w:szCs w:val="24"/>
              </w:rPr>
              <w:t>В</w:t>
            </w:r>
            <w:r w:rsidRPr="00B94057">
              <w:rPr>
                <w:rFonts w:ascii="Times New Roman" w:eastAsia="Times New Roman" w:hAnsi="Times New Roman" w:cs="Times New Roman"/>
                <w:sz w:val="24"/>
                <w:szCs w:val="24"/>
                <w:vertAlign w:val="subscript"/>
              </w:rPr>
              <w:t>пост</w:t>
            </w:r>
            <w:proofErr w:type="spellEnd"/>
            <w:r>
              <w:rPr>
                <w:rFonts w:ascii="Times New Roman" w:eastAsia="Times New Roman" w:hAnsi="Times New Roman" w:cs="Times New Roman"/>
                <w:sz w:val="24"/>
                <w:szCs w:val="24"/>
              </w:rPr>
              <w:t>)*</w:t>
            </w:r>
            <w:r w:rsidR="005019EB" w:rsidRPr="009C6E77">
              <w:rPr>
                <w:rStyle w:val="af0"/>
                <w:rFonts w:ascii="Times New Roman" w:hAnsi="Times New Roman" w:cs="Times New Roman"/>
                <w:sz w:val="24"/>
                <w:szCs w:val="24"/>
                <w:vertAlign w:val="baseline"/>
              </w:rPr>
              <w:t xml:space="preserve"> </w:t>
            </w:r>
            <w:proofErr w:type="spellStart"/>
            <w:r w:rsidR="005019EB" w:rsidRPr="009C6E77">
              <w:rPr>
                <w:rStyle w:val="af0"/>
                <w:rFonts w:ascii="Times New Roman" w:hAnsi="Times New Roman" w:cs="Times New Roman"/>
                <w:sz w:val="24"/>
                <w:szCs w:val="24"/>
                <w:vertAlign w:val="baseline"/>
              </w:rPr>
              <w:t>W</w:t>
            </w:r>
            <w:r w:rsidR="005019EB" w:rsidRPr="00BA71FD">
              <w:rPr>
                <w:rStyle w:val="af0"/>
                <w:rFonts w:ascii="Times New Roman" w:hAnsi="Times New Roman" w:cs="Times New Roman"/>
                <w:sz w:val="24"/>
                <w:szCs w:val="24"/>
                <w:vertAlign w:val="subscript"/>
              </w:rPr>
              <w:t>план</w:t>
            </w:r>
            <w:proofErr w:type="spellEnd"/>
            <w:r w:rsidRPr="00BA71FD">
              <w:rPr>
                <w:rFonts w:ascii="Times New Roman" w:hAnsi="Times New Roman" w:cs="Times New Roman"/>
                <w:sz w:val="24"/>
                <w:szCs w:val="24"/>
              </w:rPr>
              <w:t>*</w:t>
            </w:r>
            <w:r w:rsidR="005019EB" w:rsidRPr="009C6E77">
              <w:rPr>
                <w:rStyle w:val="af0"/>
                <w:rFonts w:ascii="Times New Roman" w:hAnsi="Times New Roman" w:cs="Times New Roman"/>
                <w:sz w:val="24"/>
                <w:szCs w:val="24"/>
                <w:vertAlign w:val="baseline"/>
              </w:rPr>
              <w:t>1.2</w:t>
            </w:r>
          </w:p>
          <w:p w14:paraId="4FA911FC" w14:textId="47ECD755" w:rsidR="005019EB" w:rsidRPr="009C6E77" w:rsidRDefault="00BA71FD" w:rsidP="009C6E77">
            <w:pPr>
              <w:shd w:val="clear" w:color="auto" w:fill="FFFFFF"/>
              <w:suppressAutoHyphens w:val="0"/>
              <w:spacing w:before="240" w:after="0" w:line="240" w:lineRule="auto"/>
              <w:ind w:leftChars="0" w:left="-2" w:firstLineChars="0" w:hanging="2"/>
              <w:textDirection w:val="lrTb"/>
              <w:textAlignment w:val="auto"/>
              <w:outlineLvl w:val="9"/>
              <w:rPr>
                <w:rStyle w:val="af0"/>
                <w:rFonts w:ascii="Times New Roman" w:hAnsi="Times New Roman" w:cs="Times New Roman"/>
                <w:sz w:val="24"/>
                <w:szCs w:val="24"/>
                <w:vertAlign w:val="baseline"/>
              </w:rPr>
            </w:pPr>
            <w:proofErr w:type="spellStart"/>
            <w:r w:rsidRPr="00B94057">
              <w:rPr>
                <w:rFonts w:ascii="Times New Roman" w:eastAsia="Times New Roman" w:hAnsi="Times New Roman" w:cs="Times New Roman"/>
                <w:sz w:val="24"/>
                <w:szCs w:val="24"/>
              </w:rPr>
              <w:t>Ц</w:t>
            </w:r>
            <w:r w:rsidRPr="00B94057">
              <w:rPr>
                <w:rFonts w:ascii="Times New Roman" w:eastAsia="Times New Roman" w:hAnsi="Times New Roman" w:cs="Times New Roman"/>
                <w:sz w:val="24"/>
                <w:szCs w:val="24"/>
                <w:vertAlign w:val="subscript"/>
              </w:rPr>
              <w:t>факт</w:t>
            </w:r>
            <w:proofErr w:type="spellEnd"/>
            <w:r w:rsidRPr="00B94057">
              <w:rPr>
                <w:rFonts w:ascii="Times New Roman" w:eastAsia="Times New Roman" w:hAnsi="Times New Roman" w:cs="Times New Roman"/>
                <w:sz w:val="24"/>
                <w:szCs w:val="24"/>
              </w:rPr>
              <w:t xml:space="preserve">  =</w:t>
            </w:r>
            <w:r w:rsidRPr="009C6E77">
              <w:rPr>
                <w:rStyle w:val="af0"/>
                <w:rFonts w:ascii="Times New Roman" w:hAnsi="Times New Roman" w:cs="Times New Roman"/>
                <w:sz w:val="24"/>
                <w:szCs w:val="24"/>
                <w:vertAlign w:val="baseline"/>
              </w:rPr>
              <w:t xml:space="preserve"> </w:t>
            </w:r>
            <w:r w:rsidR="005019EB" w:rsidRPr="00021114">
              <w:rPr>
                <w:rStyle w:val="af0"/>
                <w:rFonts w:ascii="Times New Roman" w:hAnsi="Times New Roman" w:cs="Times New Roman"/>
                <w:sz w:val="24"/>
                <w:szCs w:val="24"/>
                <w:vertAlign w:val="baseline"/>
              </w:rPr>
              <w:t>(</w:t>
            </w:r>
            <w:r w:rsidR="00021114" w:rsidRPr="00021114">
              <w:rPr>
                <w:rStyle w:val="af0"/>
                <w:rFonts w:ascii="Times New Roman" w:hAnsi="Times New Roman" w:cs="Times New Roman"/>
                <w:sz w:val="24"/>
                <w:szCs w:val="24"/>
                <w:vertAlign w:val="baseline"/>
              </w:rPr>
              <w:t>5</w:t>
            </w:r>
            <w:r w:rsidR="00021114" w:rsidRPr="00021114">
              <w:rPr>
                <w:rFonts w:ascii="Times New Roman" w:hAnsi="Times New Roman" w:cs="Times New Roman"/>
                <w:sz w:val="24"/>
                <w:szCs w:val="24"/>
              </w:rPr>
              <w:t>,65997</w:t>
            </w:r>
            <w:r w:rsidR="005019EB" w:rsidRPr="009C6E77">
              <w:rPr>
                <w:rStyle w:val="af0"/>
                <w:rFonts w:ascii="Times New Roman" w:hAnsi="Times New Roman" w:cs="Times New Roman"/>
                <w:sz w:val="24"/>
                <w:szCs w:val="24"/>
                <w:vertAlign w:val="baseline"/>
              </w:rPr>
              <w:t xml:space="preserve"> </w:t>
            </w:r>
            <w:proofErr w:type="spellStart"/>
            <w:r w:rsidR="005019EB" w:rsidRPr="009C6E77">
              <w:rPr>
                <w:rStyle w:val="af0"/>
                <w:rFonts w:ascii="Times New Roman" w:hAnsi="Times New Roman" w:cs="Times New Roman"/>
                <w:sz w:val="24"/>
                <w:szCs w:val="24"/>
                <w:vertAlign w:val="baseline"/>
              </w:rPr>
              <w:t>грн</w:t>
            </w:r>
            <w:proofErr w:type="spellEnd"/>
            <w:r w:rsidR="005019EB" w:rsidRPr="009C6E77">
              <w:rPr>
                <w:rStyle w:val="af0"/>
                <w:rFonts w:ascii="Times New Roman" w:hAnsi="Times New Roman" w:cs="Times New Roman"/>
                <w:sz w:val="24"/>
                <w:szCs w:val="24"/>
                <w:vertAlign w:val="baseline"/>
              </w:rPr>
              <w:t xml:space="preserve"> + 0,</w:t>
            </w:r>
            <w:r>
              <w:rPr>
                <w:rStyle w:val="af0"/>
                <w:rFonts w:ascii="Times New Roman" w:hAnsi="Times New Roman" w:cs="Times New Roman"/>
                <w:sz w:val="24"/>
                <w:szCs w:val="24"/>
                <w:vertAlign w:val="baseline"/>
              </w:rPr>
              <w:t>5</w:t>
            </w:r>
            <w:r>
              <w:rPr>
                <w:rFonts w:ascii="Times New Roman" w:hAnsi="Times New Roman" w:cs="Times New Roman"/>
                <w:sz w:val="24"/>
                <w:szCs w:val="24"/>
              </w:rPr>
              <w:t>2857</w:t>
            </w:r>
            <w:r w:rsidR="005019EB" w:rsidRPr="009C6E77">
              <w:rPr>
                <w:rStyle w:val="af0"/>
                <w:rFonts w:ascii="Times New Roman" w:hAnsi="Times New Roman" w:cs="Times New Roman"/>
                <w:sz w:val="24"/>
                <w:szCs w:val="24"/>
                <w:vertAlign w:val="baseline"/>
              </w:rPr>
              <w:t xml:space="preserve"> </w:t>
            </w:r>
            <w:proofErr w:type="spellStart"/>
            <w:r w:rsidR="005019EB" w:rsidRPr="009C6E77">
              <w:rPr>
                <w:rStyle w:val="af0"/>
                <w:rFonts w:ascii="Times New Roman" w:hAnsi="Times New Roman" w:cs="Times New Roman"/>
                <w:sz w:val="24"/>
                <w:szCs w:val="24"/>
                <w:vertAlign w:val="baseline"/>
              </w:rPr>
              <w:t>грн</w:t>
            </w:r>
            <w:proofErr w:type="spellEnd"/>
            <w:r w:rsidR="005019EB" w:rsidRPr="009C6E77">
              <w:rPr>
                <w:rStyle w:val="af0"/>
                <w:rFonts w:ascii="Times New Roman" w:hAnsi="Times New Roman" w:cs="Times New Roman"/>
                <w:sz w:val="24"/>
                <w:szCs w:val="24"/>
                <w:vertAlign w:val="baseline"/>
              </w:rPr>
              <w:t xml:space="preserve"> + 1,7</w:t>
            </w:r>
            <w:r w:rsidRPr="00BA71FD">
              <w:rPr>
                <w:rStyle w:val="af0"/>
                <w:rFonts w:ascii="Times New Roman" w:hAnsi="Times New Roman" w:cs="Times New Roman"/>
                <w:sz w:val="24"/>
                <w:szCs w:val="24"/>
                <w:vertAlign w:val="baseline"/>
              </w:rPr>
              <w:t>4</w:t>
            </w:r>
            <w:r w:rsidRPr="00BA71FD">
              <w:rPr>
                <w:rFonts w:ascii="Times New Roman" w:hAnsi="Times New Roman" w:cs="Times New Roman"/>
                <w:sz w:val="24"/>
                <w:szCs w:val="24"/>
              </w:rPr>
              <w:t>869</w:t>
            </w:r>
            <w:r w:rsidR="005019EB" w:rsidRPr="00BA71FD">
              <w:rPr>
                <w:rStyle w:val="af0"/>
                <w:rFonts w:ascii="Times New Roman" w:hAnsi="Times New Roman" w:cs="Times New Roman"/>
                <w:sz w:val="24"/>
                <w:szCs w:val="24"/>
                <w:vertAlign w:val="baseline"/>
              </w:rPr>
              <w:t xml:space="preserve"> </w:t>
            </w:r>
            <w:proofErr w:type="spellStart"/>
            <w:r w:rsidR="005019EB" w:rsidRPr="009C6E77">
              <w:rPr>
                <w:rStyle w:val="af0"/>
                <w:rFonts w:ascii="Times New Roman" w:hAnsi="Times New Roman" w:cs="Times New Roman"/>
                <w:sz w:val="24"/>
                <w:szCs w:val="24"/>
                <w:vertAlign w:val="baseline"/>
              </w:rPr>
              <w:t>грн</w:t>
            </w:r>
            <w:proofErr w:type="spellEnd"/>
            <w:r w:rsidR="005019EB" w:rsidRPr="009C6E77">
              <w:rPr>
                <w:rStyle w:val="af0"/>
                <w:rFonts w:ascii="Times New Roman" w:hAnsi="Times New Roman" w:cs="Times New Roman"/>
                <w:sz w:val="24"/>
                <w:szCs w:val="24"/>
                <w:vertAlign w:val="baseline"/>
              </w:rPr>
              <w:t xml:space="preserve"> + </w:t>
            </w:r>
            <w:proofErr w:type="spellStart"/>
            <w:r w:rsidRPr="00B94057">
              <w:rPr>
                <w:rFonts w:ascii="Times New Roman" w:eastAsia="Times New Roman" w:hAnsi="Times New Roman" w:cs="Times New Roman"/>
                <w:sz w:val="24"/>
                <w:szCs w:val="24"/>
              </w:rPr>
              <w:t>В</w:t>
            </w:r>
            <w:r w:rsidRPr="00B94057">
              <w:rPr>
                <w:rFonts w:ascii="Times New Roman" w:eastAsia="Times New Roman" w:hAnsi="Times New Roman" w:cs="Times New Roman"/>
                <w:sz w:val="24"/>
                <w:szCs w:val="24"/>
                <w:vertAlign w:val="subscript"/>
              </w:rPr>
              <w:t>пост</w:t>
            </w:r>
            <w:proofErr w:type="spellEnd"/>
            <w:r w:rsidR="005019EB" w:rsidRPr="009C6E77">
              <w:rPr>
                <w:rStyle w:val="af0"/>
                <w:rFonts w:ascii="Times New Roman" w:hAnsi="Times New Roman" w:cs="Times New Roman"/>
                <w:sz w:val="24"/>
                <w:szCs w:val="24"/>
                <w:vertAlign w:val="baseline"/>
              </w:rPr>
              <w:t>)* 2</w:t>
            </w:r>
            <w:r w:rsidR="005019EB" w:rsidRPr="009C6E77">
              <w:rPr>
                <w:rFonts w:ascii="Times New Roman" w:hAnsi="Times New Roman" w:cs="Times New Roman"/>
                <w:sz w:val="24"/>
                <w:szCs w:val="24"/>
              </w:rPr>
              <w:t>5000</w:t>
            </w:r>
            <w:r w:rsidR="005019EB" w:rsidRPr="009C6E77">
              <w:rPr>
                <w:rStyle w:val="af0"/>
                <w:rFonts w:ascii="Times New Roman" w:hAnsi="Times New Roman" w:cs="Times New Roman"/>
                <w:sz w:val="24"/>
                <w:szCs w:val="24"/>
                <w:vertAlign w:val="baseline"/>
              </w:rPr>
              <w:t>,00* 1,2</w:t>
            </w:r>
          </w:p>
          <w:p w14:paraId="46602CC7" w14:textId="3EB2F5EB" w:rsidR="008A2816" w:rsidRDefault="005019EB" w:rsidP="009C6E77">
            <w:pPr>
              <w:shd w:val="clear" w:color="auto" w:fill="FFFFFF"/>
              <w:suppressAutoHyphens w:val="0"/>
              <w:spacing w:before="240" w:after="0" w:line="240" w:lineRule="auto"/>
              <w:ind w:leftChars="0" w:left="-2" w:firstLineChars="0" w:hanging="2"/>
              <w:textDirection w:val="lrTb"/>
              <w:textAlignment w:val="auto"/>
              <w:outlineLvl w:val="9"/>
            </w:pPr>
            <w:r w:rsidRPr="009C6E77">
              <w:rPr>
                <w:rStyle w:val="af0"/>
                <w:rFonts w:ascii="Times New Roman" w:hAnsi="Times New Roman" w:cs="Times New Roman"/>
                <w:sz w:val="24"/>
                <w:szCs w:val="24"/>
                <w:vertAlign w:val="baseline"/>
              </w:rPr>
              <w:t>1 дія. Ціна учасника  грн. = (</w:t>
            </w:r>
            <w:r w:rsidR="00021114" w:rsidRPr="00021114">
              <w:rPr>
                <w:rStyle w:val="af0"/>
                <w:rFonts w:ascii="Times New Roman" w:hAnsi="Times New Roman" w:cs="Times New Roman"/>
                <w:sz w:val="24"/>
                <w:szCs w:val="24"/>
                <w:vertAlign w:val="baseline"/>
              </w:rPr>
              <w:t>5</w:t>
            </w:r>
            <w:r w:rsidR="00021114" w:rsidRPr="00021114">
              <w:rPr>
                <w:rFonts w:ascii="Times New Roman" w:hAnsi="Times New Roman" w:cs="Times New Roman"/>
                <w:sz w:val="24"/>
                <w:szCs w:val="24"/>
              </w:rPr>
              <w:t>,65997</w:t>
            </w:r>
            <w:r w:rsidR="00021114" w:rsidRPr="009C6E77">
              <w:rPr>
                <w:rStyle w:val="af0"/>
                <w:rFonts w:ascii="Times New Roman" w:hAnsi="Times New Roman" w:cs="Times New Roman"/>
                <w:sz w:val="24"/>
                <w:szCs w:val="24"/>
                <w:vertAlign w:val="baseline"/>
              </w:rPr>
              <w:t xml:space="preserve"> </w:t>
            </w:r>
            <w:proofErr w:type="spellStart"/>
            <w:r w:rsidR="008A2816" w:rsidRPr="009C6E77">
              <w:rPr>
                <w:rStyle w:val="af0"/>
                <w:rFonts w:ascii="Times New Roman" w:hAnsi="Times New Roman" w:cs="Times New Roman"/>
                <w:sz w:val="24"/>
                <w:szCs w:val="24"/>
                <w:vertAlign w:val="baseline"/>
              </w:rPr>
              <w:t>грн</w:t>
            </w:r>
            <w:proofErr w:type="spellEnd"/>
            <w:r w:rsidR="008A2816" w:rsidRPr="009C6E77">
              <w:rPr>
                <w:rStyle w:val="af0"/>
                <w:rFonts w:ascii="Times New Roman" w:hAnsi="Times New Roman" w:cs="Times New Roman"/>
                <w:sz w:val="24"/>
                <w:szCs w:val="24"/>
                <w:vertAlign w:val="baseline"/>
              </w:rPr>
              <w:t xml:space="preserve"> + 0,</w:t>
            </w:r>
            <w:r w:rsidR="008A2816">
              <w:rPr>
                <w:rStyle w:val="af0"/>
                <w:rFonts w:ascii="Times New Roman" w:hAnsi="Times New Roman" w:cs="Times New Roman"/>
                <w:sz w:val="24"/>
                <w:szCs w:val="24"/>
                <w:vertAlign w:val="baseline"/>
              </w:rPr>
              <w:t>5</w:t>
            </w:r>
            <w:r w:rsidR="008A2816">
              <w:rPr>
                <w:rFonts w:ascii="Times New Roman" w:hAnsi="Times New Roman" w:cs="Times New Roman"/>
                <w:sz w:val="24"/>
                <w:szCs w:val="24"/>
              </w:rPr>
              <w:t>2857</w:t>
            </w:r>
            <w:r w:rsidR="008A2816" w:rsidRPr="009C6E77">
              <w:rPr>
                <w:rStyle w:val="af0"/>
                <w:rFonts w:ascii="Times New Roman" w:hAnsi="Times New Roman" w:cs="Times New Roman"/>
                <w:sz w:val="24"/>
                <w:szCs w:val="24"/>
                <w:vertAlign w:val="baseline"/>
              </w:rPr>
              <w:t xml:space="preserve"> </w:t>
            </w:r>
            <w:proofErr w:type="spellStart"/>
            <w:r w:rsidR="008A2816" w:rsidRPr="009C6E77">
              <w:rPr>
                <w:rStyle w:val="af0"/>
                <w:rFonts w:ascii="Times New Roman" w:hAnsi="Times New Roman" w:cs="Times New Roman"/>
                <w:sz w:val="24"/>
                <w:szCs w:val="24"/>
                <w:vertAlign w:val="baseline"/>
              </w:rPr>
              <w:t>грн</w:t>
            </w:r>
            <w:proofErr w:type="spellEnd"/>
            <w:r w:rsidR="008A2816" w:rsidRPr="009C6E77">
              <w:rPr>
                <w:rStyle w:val="af0"/>
                <w:rFonts w:ascii="Times New Roman" w:hAnsi="Times New Roman" w:cs="Times New Roman"/>
                <w:sz w:val="24"/>
                <w:szCs w:val="24"/>
                <w:vertAlign w:val="baseline"/>
              </w:rPr>
              <w:t xml:space="preserve"> + </w:t>
            </w:r>
            <w:r w:rsidR="008A2816" w:rsidRPr="009C6E77">
              <w:rPr>
                <w:rStyle w:val="af0"/>
                <w:rFonts w:ascii="Times New Roman" w:hAnsi="Times New Roman" w:cs="Times New Roman"/>
                <w:sz w:val="24"/>
                <w:szCs w:val="24"/>
                <w:vertAlign w:val="baseline"/>
              </w:rPr>
              <w:lastRenderedPageBreak/>
              <w:t>1,7</w:t>
            </w:r>
            <w:r w:rsidR="008A2816" w:rsidRPr="00BA71FD">
              <w:rPr>
                <w:rStyle w:val="af0"/>
                <w:rFonts w:ascii="Times New Roman" w:hAnsi="Times New Roman" w:cs="Times New Roman"/>
                <w:sz w:val="24"/>
                <w:szCs w:val="24"/>
                <w:vertAlign w:val="baseline"/>
              </w:rPr>
              <w:t>4</w:t>
            </w:r>
            <w:r w:rsidR="008A2816" w:rsidRPr="00BA71FD">
              <w:rPr>
                <w:rFonts w:ascii="Times New Roman" w:hAnsi="Times New Roman" w:cs="Times New Roman"/>
                <w:sz w:val="24"/>
                <w:szCs w:val="24"/>
              </w:rPr>
              <w:t>869</w:t>
            </w:r>
            <w:r w:rsidR="008A2816" w:rsidRPr="00BA71FD">
              <w:rPr>
                <w:rStyle w:val="af0"/>
                <w:rFonts w:ascii="Times New Roman" w:hAnsi="Times New Roman" w:cs="Times New Roman"/>
                <w:sz w:val="24"/>
                <w:szCs w:val="24"/>
                <w:vertAlign w:val="baseline"/>
              </w:rPr>
              <w:t xml:space="preserve"> </w:t>
            </w:r>
            <w:proofErr w:type="spellStart"/>
            <w:r w:rsidR="008A2816" w:rsidRPr="009C6E77">
              <w:rPr>
                <w:rStyle w:val="af0"/>
                <w:rFonts w:ascii="Times New Roman" w:hAnsi="Times New Roman" w:cs="Times New Roman"/>
                <w:sz w:val="24"/>
                <w:szCs w:val="24"/>
                <w:vertAlign w:val="baseline"/>
              </w:rPr>
              <w:t>грн</w:t>
            </w:r>
            <w:proofErr w:type="spellEnd"/>
            <w:r w:rsidR="008A2816" w:rsidRPr="009C6E77">
              <w:rPr>
                <w:rStyle w:val="af0"/>
                <w:rFonts w:ascii="Times New Roman" w:hAnsi="Times New Roman" w:cs="Times New Roman"/>
                <w:sz w:val="24"/>
                <w:szCs w:val="24"/>
                <w:vertAlign w:val="baseline"/>
              </w:rPr>
              <w:t xml:space="preserve"> + </w:t>
            </w:r>
            <w:proofErr w:type="spellStart"/>
            <w:r w:rsidR="008A2816" w:rsidRPr="00B94057">
              <w:rPr>
                <w:rFonts w:ascii="Times New Roman" w:eastAsia="Times New Roman" w:hAnsi="Times New Roman" w:cs="Times New Roman"/>
                <w:sz w:val="24"/>
                <w:szCs w:val="24"/>
              </w:rPr>
              <w:t>В</w:t>
            </w:r>
            <w:r w:rsidR="008A2816" w:rsidRPr="00B94057">
              <w:rPr>
                <w:rFonts w:ascii="Times New Roman" w:eastAsia="Times New Roman" w:hAnsi="Times New Roman" w:cs="Times New Roman"/>
                <w:sz w:val="24"/>
                <w:szCs w:val="24"/>
                <w:vertAlign w:val="subscript"/>
              </w:rPr>
              <w:t>пост</w:t>
            </w:r>
            <w:proofErr w:type="spellEnd"/>
            <w:r w:rsidR="008A2816" w:rsidRPr="009C6E77">
              <w:rPr>
                <w:rStyle w:val="af0"/>
                <w:rFonts w:ascii="Times New Roman" w:hAnsi="Times New Roman" w:cs="Times New Roman"/>
                <w:sz w:val="24"/>
                <w:szCs w:val="24"/>
                <w:vertAlign w:val="baseline"/>
              </w:rPr>
              <w:t>)* 2</w:t>
            </w:r>
            <w:r w:rsidR="008A2816" w:rsidRPr="009C6E77">
              <w:rPr>
                <w:rFonts w:ascii="Times New Roman" w:hAnsi="Times New Roman" w:cs="Times New Roman"/>
                <w:sz w:val="24"/>
                <w:szCs w:val="24"/>
              </w:rPr>
              <w:t>5000</w:t>
            </w:r>
            <w:r w:rsidR="008A2816" w:rsidRPr="009C6E77">
              <w:rPr>
                <w:rStyle w:val="af0"/>
                <w:rFonts w:ascii="Times New Roman" w:hAnsi="Times New Roman" w:cs="Times New Roman"/>
                <w:sz w:val="24"/>
                <w:szCs w:val="24"/>
                <w:vertAlign w:val="baseline"/>
              </w:rPr>
              <w:t>,00* 1,2</w:t>
            </w:r>
          </w:p>
          <w:p w14:paraId="0C9F2390" w14:textId="713DE705" w:rsidR="005019EB" w:rsidRPr="009C6E77" w:rsidRDefault="005019EB" w:rsidP="009C6E77">
            <w:pPr>
              <w:shd w:val="clear" w:color="auto" w:fill="FFFFFF"/>
              <w:suppressAutoHyphens w:val="0"/>
              <w:spacing w:before="240" w:after="0" w:line="240" w:lineRule="auto"/>
              <w:ind w:leftChars="0" w:left="-2" w:firstLineChars="0" w:hanging="2"/>
              <w:textDirection w:val="lrTb"/>
              <w:textAlignment w:val="auto"/>
              <w:outlineLvl w:val="9"/>
              <w:rPr>
                <w:rStyle w:val="af0"/>
                <w:rFonts w:ascii="Times New Roman" w:hAnsi="Times New Roman" w:cs="Times New Roman"/>
                <w:sz w:val="24"/>
                <w:szCs w:val="24"/>
                <w:vertAlign w:val="baseline"/>
              </w:rPr>
            </w:pPr>
            <w:r w:rsidRPr="009C6E77">
              <w:rPr>
                <w:rStyle w:val="af0"/>
                <w:rFonts w:ascii="Times New Roman" w:hAnsi="Times New Roman" w:cs="Times New Roman"/>
                <w:sz w:val="24"/>
                <w:szCs w:val="24"/>
                <w:vertAlign w:val="baseline"/>
              </w:rPr>
              <w:t xml:space="preserve">2 дія. </w:t>
            </w:r>
            <w:r w:rsidR="00734FC6" w:rsidRPr="009C6E77">
              <w:rPr>
                <w:rStyle w:val="af0"/>
                <w:rFonts w:ascii="Times New Roman" w:hAnsi="Times New Roman" w:cs="Times New Roman"/>
                <w:sz w:val="24"/>
                <w:szCs w:val="24"/>
                <w:vertAlign w:val="baseline"/>
              </w:rPr>
              <w:t>(</w:t>
            </w:r>
            <w:r w:rsidR="00021114" w:rsidRPr="00021114">
              <w:rPr>
                <w:rStyle w:val="af0"/>
                <w:rFonts w:ascii="Times New Roman" w:hAnsi="Times New Roman" w:cs="Times New Roman"/>
                <w:sz w:val="24"/>
                <w:szCs w:val="24"/>
                <w:vertAlign w:val="baseline"/>
              </w:rPr>
              <w:t>5</w:t>
            </w:r>
            <w:r w:rsidR="00021114" w:rsidRPr="00021114">
              <w:rPr>
                <w:rFonts w:ascii="Times New Roman" w:hAnsi="Times New Roman" w:cs="Times New Roman"/>
                <w:sz w:val="24"/>
                <w:szCs w:val="24"/>
              </w:rPr>
              <w:t>,65997</w:t>
            </w:r>
            <w:r w:rsidR="00021114" w:rsidRPr="009C6E77">
              <w:rPr>
                <w:rStyle w:val="af0"/>
                <w:rFonts w:ascii="Times New Roman" w:hAnsi="Times New Roman" w:cs="Times New Roman"/>
                <w:sz w:val="24"/>
                <w:szCs w:val="24"/>
                <w:vertAlign w:val="baseline"/>
              </w:rPr>
              <w:t xml:space="preserve"> </w:t>
            </w:r>
            <w:proofErr w:type="spellStart"/>
            <w:r w:rsidR="00734FC6" w:rsidRPr="009C6E77">
              <w:rPr>
                <w:rStyle w:val="af0"/>
                <w:rFonts w:ascii="Times New Roman" w:hAnsi="Times New Roman" w:cs="Times New Roman"/>
                <w:sz w:val="24"/>
                <w:szCs w:val="24"/>
                <w:vertAlign w:val="baseline"/>
              </w:rPr>
              <w:t>грн</w:t>
            </w:r>
            <w:proofErr w:type="spellEnd"/>
            <w:r w:rsidR="00734FC6" w:rsidRPr="009C6E77">
              <w:rPr>
                <w:rStyle w:val="af0"/>
                <w:rFonts w:ascii="Times New Roman" w:hAnsi="Times New Roman" w:cs="Times New Roman"/>
                <w:sz w:val="24"/>
                <w:szCs w:val="24"/>
                <w:vertAlign w:val="baseline"/>
              </w:rPr>
              <w:t xml:space="preserve"> + 0,</w:t>
            </w:r>
            <w:r w:rsidR="00734FC6">
              <w:rPr>
                <w:rStyle w:val="af0"/>
                <w:rFonts w:ascii="Times New Roman" w:hAnsi="Times New Roman" w:cs="Times New Roman"/>
                <w:sz w:val="24"/>
                <w:szCs w:val="24"/>
                <w:vertAlign w:val="baseline"/>
              </w:rPr>
              <w:t>5</w:t>
            </w:r>
            <w:r w:rsidR="00734FC6">
              <w:rPr>
                <w:rFonts w:ascii="Times New Roman" w:hAnsi="Times New Roman" w:cs="Times New Roman"/>
                <w:sz w:val="24"/>
                <w:szCs w:val="24"/>
              </w:rPr>
              <w:t>2857</w:t>
            </w:r>
            <w:r w:rsidR="00734FC6" w:rsidRPr="009C6E77">
              <w:rPr>
                <w:rStyle w:val="af0"/>
                <w:rFonts w:ascii="Times New Roman" w:hAnsi="Times New Roman" w:cs="Times New Roman"/>
                <w:sz w:val="24"/>
                <w:szCs w:val="24"/>
                <w:vertAlign w:val="baseline"/>
              </w:rPr>
              <w:t xml:space="preserve"> </w:t>
            </w:r>
            <w:proofErr w:type="spellStart"/>
            <w:r w:rsidR="00734FC6" w:rsidRPr="009C6E77">
              <w:rPr>
                <w:rStyle w:val="af0"/>
                <w:rFonts w:ascii="Times New Roman" w:hAnsi="Times New Roman" w:cs="Times New Roman"/>
                <w:sz w:val="24"/>
                <w:szCs w:val="24"/>
                <w:vertAlign w:val="baseline"/>
              </w:rPr>
              <w:t>грн</w:t>
            </w:r>
            <w:proofErr w:type="spellEnd"/>
            <w:r w:rsidR="00734FC6" w:rsidRPr="009C6E77">
              <w:rPr>
                <w:rStyle w:val="af0"/>
                <w:rFonts w:ascii="Times New Roman" w:hAnsi="Times New Roman" w:cs="Times New Roman"/>
                <w:sz w:val="24"/>
                <w:szCs w:val="24"/>
                <w:vertAlign w:val="baseline"/>
              </w:rPr>
              <w:t xml:space="preserve"> + 1,7</w:t>
            </w:r>
            <w:r w:rsidR="00734FC6" w:rsidRPr="00BA71FD">
              <w:rPr>
                <w:rStyle w:val="af0"/>
                <w:rFonts w:ascii="Times New Roman" w:hAnsi="Times New Roman" w:cs="Times New Roman"/>
                <w:sz w:val="24"/>
                <w:szCs w:val="24"/>
                <w:vertAlign w:val="baseline"/>
              </w:rPr>
              <w:t>4</w:t>
            </w:r>
            <w:r w:rsidR="00734FC6" w:rsidRPr="00BA71FD">
              <w:rPr>
                <w:rFonts w:ascii="Times New Roman" w:hAnsi="Times New Roman" w:cs="Times New Roman"/>
                <w:sz w:val="24"/>
                <w:szCs w:val="24"/>
              </w:rPr>
              <w:t>869</w:t>
            </w:r>
            <w:r w:rsidR="00734FC6" w:rsidRPr="00BA71FD">
              <w:rPr>
                <w:rStyle w:val="af0"/>
                <w:rFonts w:ascii="Times New Roman" w:hAnsi="Times New Roman" w:cs="Times New Roman"/>
                <w:sz w:val="24"/>
                <w:szCs w:val="24"/>
                <w:vertAlign w:val="baseline"/>
              </w:rPr>
              <w:t xml:space="preserve"> </w:t>
            </w:r>
            <w:proofErr w:type="spellStart"/>
            <w:r w:rsidR="00734FC6" w:rsidRPr="009C6E77">
              <w:rPr>
                <w:rStyle w:val="af0"/>
                <w:rFonts w:ascii="Times New Roman" w:hAnsi="Times New Roman" w:cs="Times New Roman"/>
                <w:sz w:val="24"/>
                <w:szCs w:val="24"/>
                <w:vertAlign w:val="baseline"/>
              </w:rPr>
              <w:t>грн</w:t>
            </w:r>
            <w:proofErr w:type="spellEnd"/>
            <w:r w:rsidR="00734FC6" w:rsidRPr="009C6E77">
              <w:rPr>
                <w:rStyle w:val="af0"/>
                <w:rFonts w:ascii="Times New Roman" w:hAnsi="Times New Roman" w:cs="Times New Roman"/>
                <w:sz w:val="24"/>
                <w:szCs w:val="24"/>
                <w:vertAlign w:val="baseline"/>
              </w:rPr>
              <w:t xml:space="preserve"> + </w:t>
            </w:r>
            <w:proofErr w:type="spellStart"/>
            <w:r w:rsidR="00734FC6" w:rsidRPr="00B94057">
              <w:rPr>
                <w:rFonts w:ascii="Times New Roman" w:eastAsia="Times New Roman" w:hAnsi="Times New Roman" w:cs="Times New Roman"/>
                <w:sz w:val="24"/>
                <w:szCs w:val="24"/>
              </w:rPr>
              <w:t>В</w:t>
            </w:r>
            <w:r w:rsidR="00734FC6" w:rsidRPr="00B94057">
              <w:rPr>
                <w:rFonts w:ascii="Times New Roman" w:eastAsia="Times New Roman" w:hAnsi="Times New Roman" w:cs="Times New Roman"/>
                <w:sz w:val="24"/>
                <w:szCs w:val="24"/>
                <w:vertAlign w:val="subscript"/>
              </w:rPr>
              <w:t>пост</w:t>
            </w:r>
            <w:proofErr w:type="spellEnd"/>
            <w:r w:rsidR="00734FC6" w:rsidRPr="009C6E77">
              <w:rPr>
                <w:rStyle w:val="af0"/>
                <w:rFonts w:ascii="Times New Roman" w:hAnsi="Times New Roman" w:cs="Times New Roman"/>
                <w:sz w:val="24"/>
                <w:szCs w:val="24"/>
                <w:vertAlign w:val="baseline"/>
              </w:rPr>
              <w:t>)* 2</w:t>
            </w:r>
            <w:r w:rsidR="00734FC6" w:rsidRPr="009C6E77">
              <w:rPr>
                <w:rFonts w:ascii="Times New Roman" w:hAnsi="Times New Roman" w:cs="Times New Roman"/>
                <w:sz w:val="24"/>
                <w:szCs w:val="24"/>
              </w:rPr>
              <w:t>5000</w:t>
            </w:r>
            <w:r w:rsidR="00734FC6" w:rsidRPr="009C6E77">
              <w:rPr>
                <w:rStyle w:val="af0"/>
                <w:rFonts w:ascii="Times New Roman" w:hAnsi="Times New Roman" w:cs="Times New Roman"/>
                <w:sz w:val="24"/>
                <w:szCs w:val="24"/>
                <w:vertAlign w:val="baseline"/>
              </w:rPr>
              <w:t>,00* 1,2</w:t>
            </w:r>
            <w:r w:rsidRPr="009C6E77">
              <w:rPr>
                <w:rStyle w:val="af0"/>
                <w:rFonts w:ascii="Times New Roman" w:hAnsi="Times New Roman" w:cs="Times New Roman"/>
                <w:sz w:val="24"/>
                <w:szCs w:val="24"/>
                <w:vertAlign w:val="baseline"/>
              </w:rPr>
              <w:t>= Ціна учасника </w:t>
            </w:r>
            <w:r>
              <w:rPr>
                <w:rFonts w:ascii="Times New Roman" w:hAnsi="Times New Roman" w:cs="Times New Roman"/>
                <w:sz w:val="24"/>
                <w:szCs w:val="24"/>
              </w:rPr>
              <w:t>(</w:t>
            </w:r>
            <w:proofErr w:type="spellStart"/>
            <w:r>
              <w:rPr>
                <w:rStyle w:val="af0"/>
                <w:rFonts w:ascii="Times New Roman" w:hAnsi="Times New Roman" w:cs="Times New Roman"/>
                <w:sz w:val="24"/>
                <w:szCs w:val="24"/>
                <w:vertAlign w:val="baseline"/>
              </w:rPr>
              <w:t>грн</w:t>
            </w:r>
            <w:proofErr w:type="spellEnd"/>
            <w:r>
              <w:rPr>
                <w:rFonts w:ascii="Times New Roman" w:hAnsi="Times New Roman" w:cs="Times New Roman"/>
                <w:sz w:val="24"/>
                <w:szCs w:val="24"/>
              </w:rPr>
              <w:t>)</w:t>
            </w:r>
          </w:p>
          <w:p w14:paraId="5023FC77" w14:textId="6F6CB3AA" w:rsidR="005019EB" w:rsidRPr="009C6E77" w:rsidRDefault="005019EB" w:rsidP="009C6E77">
            <w:pPr>
              <w:shd w:val="clear" w:color="auto" w:fill="FFFFFF"/>
              <w:suppressAutoHyphens w:val="0"/>
              <w:spacing w:before="240" w:after="0" w:line="240" w:lineRule="auto"/>
              <w:ind w:leftChars="0" w:left="-2" w:firstLineChars="0" w:hanging="2"/>
              <w:textDirection w:val="lrTb"/>
              <w:textAlignment w:val="auto"/>
              <w:outlineLvl w:val="9"/>
              <w:rPr>
                <w:rStyle w:val="af0"/>
                <w:rFonts w:ascii="Times New Roman" w:hAnsi="Times New Roman" w:cs="Times New Roman"/>
                <w:sz w:val="24"/>
                <w:szCs w:val="24"/>
                <w:vertAlign w:val="baseline"/>
              </w:rPr>
            </w:pPr>
            <w:r w:rsidRPr="009C6E77">
              <w:rPr>
                <w:rStyle w:val="af0"/>
                <w:rFonts w:ascii="Times New Roman" w:hAnsi="Times New Roman" w:cs="Times New Roman"/>
                <w:sz w:val="24"/>
                <w:szCs w:val="24"/>
                <w:vertAlign w:val="baseline"/>
              </w:rPr>
              <w:t xml:space="preserve">3 дія. </w:t>
            </w:r>
            <w:r w:rsidR="00734FC6" w:rsidRPr="009C6E77">
              <w:rPr>
                <w:rStyle w:val="af0"/>
                <w:rFonts w:ascii="Times New Roman" w:hAnsi="Times New Roman" w:cs="Times New Roman"/>
                <w:sz w:val="24"/>
                <w:szCs w:val="24"/>
                <w:vertAlign w:val="baseline"/>
              </w:rPr>
              <w:t>(</w:t>
            </w:r>
            <w:r w:rsidR="00021114" w:rsidRPr="00021114">
              <w:rPr>
                <w:rStyle w:val="af0"/>
                <w:rFonts w:ascii="Times New Roman" w:hAnsi="Times New Roman" w:cs="Times New Roman"/>
                <w:sz w:val="24"/>
                <w:szCs w:val="24"/>
                <w:vertAlign w:val="baseline"/>
              </w:rPr>
              <w:t>5</w:t>
            </w:r>
            <w:r w:rsidR="00021114" w:rsidRPr="00021114">
              <w:rPr>
                <w:rFonts w:ascii="Times New Roman" w:hAnsi="Times New Roman" w:cs="Times New Roman"/>
                <w:sz w:val="24"/>
                <w:szCs w:val="24"/>
              </w:rPr>
              <w:t>,65997</w:t>
            </w:r>
            <w:r w:rsidR="00021114" w:rsidRPr="009C6E77">
              <w:rPr>
                <w:rStyle w:val="af0"/>
                <w:rFonts w:ascii="Times New Roman" w:hAnsi="Times New Roman" w:cs="Times New Roman"/>
                <w:sz w:val="24"/>
                <w:szCs w:val="24"/>
                <w:vertAlign w:val="baseline"/>
              </w:rPr>
              <w:t xml:space="preserve"> </w:t>
            </w:r>
            <w:proofErr w:type="spellStart"/>
            <w:r w:rsidR="00734FC6" w:rsidRPr="009C6E77">
              <w:rPr>
                <w:rStyle w:val="af0"/>
                <w:rFonts w:ascii="Times New Roman" w:hAnsi="Times New Roman" w:cs="Times New Roman"/>
                <w:sz w:val="24"/>
                <w:szCs w:val="24"/>
                <w:vertAlign w:val="baseline"/>
              </w:rPr>
              <w:t>грн</w:t>
            </w:r>
            <w:proofErr w:type="spellEnd"/>
            <w:r w:rsidR="00734FC6" w:rsidRPr="009C6E77">
              <w:rPr>
                <w:rStyle w:val="af0"/>
                <w:rFonts w:ascii="Times New Roman" w:hAnsi="Times New Roman" w:cs="Times New Roman"/>
                <w:sz w:val="24"/>
                <w:szCs w:val="24"/>
                <w:vertAlign w:val="baseline"/>
              </w:rPr>
              <w:t xml:space="preserve"> + 0,</w:t>
            </w:r>
            <w:r w:rsidR="00734FC6">
              <w:rPr>
                <w:rStyle w:val="af0"/>
                <w:rFonts w:ascii="Times New Roman" w:hAnsi="Times New Roman" w:cs="Times New Roman"/>
                <w:sz w:val="24"/>
                <w:szCs w:val="24"/>
                <w:vertAlign w:val="baseline"/>
              </w:rPr>
              <w:t>5</w:t>
            </w:r>
            <w:r w:rsidR="00734FC6">
              <w:rPr>
                <w:rFonts w:ascii="Times New Roman" w:hAnsi="Times New Roman" w:cs="Times New Roman"/>
                <w:sz w:val="24"/>
                <w:szCs w:val="24"/>
              </w:rPr>
              <w:t>2857</w:t>
            </w:r>
            <w:r w:rsidR="00734FC6" w:rsidRPr="009C6E77">
              <w:rPr>
                <w:rStyle w:val="af0"/>
                <w:rFonts w:ascii="Times New Roman" w:hAnsi="Times New Roman" w:cs="Times New Roman"/>
                <w:sz w:val="24"/>
                <w:szCs w:val="24"/>
                <w:vertAlign w:val="baseline"/>
              </w:rPr>
              <w:t xml:space="preserve"> </w:t>
            </w:r>
            <w:proofErr w:type="spellStart"/>
            <w:r w:rsidR="00734FC6" w:rsidRPr="009C6E77">
              <w:rPr>
                <w:rStyle w:val="af0"/>
                <w:rFonts w:ascii="Times New Roman" w:hAnsi="Times New Roman" w:cs="Times New Roman"/>
                <w:sz w:val="24"/>
                <w:szCs w:val="24"/>
                <w:vertAlign w:val="baseline"/>
              </w:rPr>
              <w:t>грн</w:t>
            </w:r>
            <w:proofErr w:type="spellEnd"/>
            <w:r w:rsidR="00734FC6" w:rsidRPr="009C6E77">
              <w:rPr>
                <w:rStyle w:val="af0"/>
                <w:rFonts w:ascii="Times New Roman" w:hAnsi="Times New Roman" w:cs="Times New Roman"/>
                <w:sz w:val="24"/>
                <w:szCs w:val="24"/>
                <w:vertAlign w:val="baseline"/>
              </w:rPr>
              <w:t xml:space="preserve"> + 1,7</w:t>
            </w:r>
            <w:r w:rsidR="00734FC6" w:rsidRPr="00BA71FD">
              <w:rPr>
                <w:rStyle w:val="af0"/>
                <w:rFonts w:ascii="Times New Roman" w:hAnsi="Times New Roman" w:cs="Times New Roman"/>
                <w:sz w:val="24"/>
                <w:szCs w:val="24"/>
                <w:vertAlign w:val="baseline"/>
              </w:rPr>
              <w:t>4</w:t>
            </w:r>
            <w:r w:rsidR="00734FC6" w:rsidRPr="00BA71FD">
              <w:rPr>
                <w:rFonts w:ascii="Times New Roman" w:hAnsi="Times New Roman" w:cs="Times New Roman"/>
                <w:sz w:val="24"/>
                <w:szCs w:val="24"/>
              </w:rPr>
              <w:t>869</w:t>
            </w:r>
            <w:r w:rsidR="00734FC6" w:rsidRPr="00BA71FD">
              <w:rPr>
                <w:rStyle w:val="af0"/>
                <w:rFonts w:ascii="Times New Roman" w:hAnsi="Times New Roman" w:cs="Times New Roman"/>
                <w:sz w:val="24"/>
                <w:szCs w:val="24"/>
                <w:vertAlign w:val="baseline"/>
              </w:rPr>
              <w:t xml:space="preserve"> </w:t>
            </w:r>
            <w:proofErr w:type="spellStart"/>
            <w:r w:rsidR="00734FC6" w:rsidRPr="009C6E77">
              <w:rPr>
                <w:rStyle w:val="af0"/>
                <w:rFonts w:ascii="Times New Roman" w:hAnsi="Times New Roman" w:cs="Times New Roman"/>
                <w:sz w:val="24"/>
                <w:szCs w:val="24"/>
                <w:vertAlign w:val="baseline"/>
              </w:rPr>
              <w:t>грн</w:t>
            </w:r>
            <w:proofErr w:type="spellEnd"/>
            <w:r w:rsidR="00734FC6" w:rsidRPr="009C6E77">
              <w:rPr>
                <w:rStyle w:val="af0"/>
                <w:rFonts w:ascii="Times New Roman" w:hAnsi="Times New Roman" w:cs="Times New Roman"/>
                <w:sz w:val="24"/>
                <w:szCs w:val="24"/>
                <w:vertAlign w:val="baseline"/>
              </w:rPr>
              <w:t xml:space="preserve"> + </w:t>
            </w:r>
            <w:proofErr w:type="spellStart"/>
            <w:r w:rsidR="00734FC6" w:rsidRPr="00B94057">
              <w:rPr>
                <w:rFonts w:ascii="Times New Roman" w:eastAsia="Times New Roman" w:hAnsi="Times New Roman" w:cs="Times New Roman"/>
                <w:sz w:val="24"/>
                <w:szCs w:val="24"/>
              </w:rPr>
              <w:t>В</w:t>
            </w:r>
            <w:r w:rsidR="00734FC6" w:rsidRPr="00B94057">
              <w:rPr>
                <w:rFonts w:ascii="Times New Roman" w:eastAsia="Times New Roman" w:hAnsi="Times New Roman" w:cs="Times New Roman"/>
                <w:sz w:val="24"/>
                <w:szCs w:val="24"/>
                <w:vertAlign w:val="subscript"/>
              </w:rPr>
              <w:t>пост</w:t>
            </w:r>
            <w:proofErr w:type="spellEnd"/>
            <w:r w:rsidR="00734FC6" w:rsidRPr="009C6E77">
              <w:rPr>
                <w:rStyle w:val="af0"/>
                <w:rFonts w:ascii="Times New Roman" w:hAnsi="Times New Roman" w:cs="Times New Roman"/>
                <w:sz w:val="24"/>
                <w:szCs w:val="24"/>
                <w:vertAlign w:val="baseline"/>
              </w:rPr>
              <w:t>)* 2</w:t>
            </w:r>
            <w:r w:rsidR="00734FC6" w:rsidRPr="009C6E77">
              <w:rPr>
                <w:rFonts w:ascii="Times New Roman" w:hAnsi="Times New Roman" w:cs="Times New Roman"/>
                <w:sz w:val="24"/>
                <w:szCs w:val="24"/>
              </w:rPr>
              <w:t>5000</w:t>
            </w:r>
            <w:r w:rsidR="00734FC6">
              <w:rPr>
                <w:rStyle w:val="af0"/>
                <w:rFonts w:ascii="Times New Roman" w:hAnsi="Times New Roman" w:cs="Times New Roman"/>
                <w:sz w:val="24"/>
                <w:szCs w:val="24"/>
                <w:vertAlign w:val="baseline"/>
              </w:rPr>
              <w:t>,00</w:t>
            </w:r>
            <w:r w:rsidRPr="009C6E77">
              <w:rPr>
                <w:rStyle w:val="af0"/>
                <w:rFonts w:ascii="Times New Roman" w:hAnsi="Times New Roman" w:cs="Times New Roman"/>
                <w:sz w:val="24"/>
                <w:szCs w:val="24"/>
                <w:vertAlign w:val="baseline"/>
              </w:rPr>
              <w:t>= Ціна учасника/1,2</w:t>
            </w:r>
          </w:p>
          <w:p w14:paraId="0F994111" w14:textId="2D9DB54E" w:rsidR="005019EB" w:rsidRPr="009C6E77" w:rsidRDefault="005019EB" w:rsidP="008D1208">
            <w:pPr>
              <w:shd w:val="clear" w:color="auto" w:fill="FFFFFF"/>
              <w:suppressAutoHyphens w:val="0"/>
              <w:spacing w:after="0" w:line="240" w:lineRule="auto"/>
              <w:ind w:leftChars="0" w:left="-2" w:firstLineChars="0" w:hanging="2"/>
              <w:textDirection w:val="lrTb"/>
              <w:textAlignment w:val="auto"/>
              <w:outlineLvl w:val="9"/>
              <w:rPr>
                <w:rStyle w:val="af0"/>
                <w:rFonts w:ascii="Times New Roman" w:hAnsi="Times New Roman" w:cs="Times New Roman"/>
                <w:sz w:val="24"/>
                <w:szCs w:val="24"/>
                <w:vertAlign w:val="baseline"/>
              </w:rPr>
            </w:pPr>
            <w:r w:rsidRPr="009C6E77">
              <w:rPr>
                <w:rStyle w:val="af0"/>
                <w:rFonts w:ascii="Times New Roman" w:hAnsi="Times New Roman" w:cs="Times New Roman"/>
                <w:sz w:val="24"/>
                <w:szCs w:val="24"/>
                <w:vertAlign w:val="baseline"/>
              </w:rPr>
              <w:t>(заокруглюється до 2</w:t>
            </w:r>
            <w:r w:rsidR="00734FC6">
              <w:rPr>
                <w:rStyle w:val="af0"/>
                <w:rFonts w:ascii="Times New Roman" w:hAnsi="Times New Roman" w:cs="Times New Roman"/>
                <w:sz w:val="24"/>
                <w:szCs w:val="24"/>
                <w:vertAlign w:val="baseline"/>
              </w:rPr>
              <w:t xml:space="preserve">-х знаків (включно) після коми </w:t>
            </w:r>
            <w:r w:rsidRPr="009C6E77">
              <w:rPr>
                <w:rStyle w:val="af0"/>
                <w:rFonts w:ascii="Times New Roman" w:hAnsi="Times New Roman" w:cs="Times New Roman"/>
                <w:sz w:val="24"/>
                <w:szCs w:val="24"/>
                <w:vertAlign w:val="baseline"/>
              </w:rPr>
              <w:t xml:space="preserve"> (</w:t>
            </w:r>
            <w:proofErr w:type="spellStart"/>
            <w:r w:rsidRPr="009C6E77">
              <w:rPr>
                <w:rStyle w:val="af0"/>
                <w:rFonts w:ascii="Times New Roman" w:hAnsi="Times New Roman" w:cs="Times New Roman"/>
                <w:sz w:val="24"/>
                <w:szCs w:val="24"/>
                <w:vertAlign w:val="baseline"/>
              </w:rPr>
              <w:t>грн</w:t>
            </w:r>
            <w:proofErr w:type="spellEnd"/>
            <w:r w:rsidRPr="009C6E77">
              <w:rPr>
                <w:rStyle w:val="af0"/>
                <w:rFonts w:ascii="Times New Roman" w:hAnsi="Times New Roman" w:cs="Times New Roman"/>
                <w:sz w:val="24"/>
                <w:szCs w:val="24"/>
                <w:vertAlign w:val="baseline"/>
              </w:rPr>
              <w:t>))</w:t>
            </w:r>
          </w:p>
          <w:p w14:paraId="0561E8DE" w14:textId="76313FAA" w:rsidR="005019EB" w:rsidRPr="009C6E77" w:rsidRDefault="00E87AD8" w:rsidP="009C6E77">
            <w:pPr>
              <w:shd w:val="clear" w:color="auto" w:fill="FFFFFF"/>
              <w:suppressAutoHyphens w:val="0"/>
              <w:spacing w:before="240" w:after="0" w:line="240" w:lineRule="auto"/>
              <w:ind w:leftChars="0" w:left="-2" w:firstLineChars="0" w:hanging="2"/>
              <w:textDirection w:val="lrTb"/>
              <w:textAlignment w:val="auto"/>
              <w:outlineLvl w:val="9"/>
              <w:rPr>
                <w:rStyle w:val="af0"/>
                <w:rFonts w:ascii="Times New Roman" w:hAnsi="Times New Roman" w:cs="Times New Roman"/>
                <w:sz w:val="24"/>
                <w:szCs w:val="24"/>
                <w:vertAlign w:val="baseline"/>
              </w:rPr>
            </w:pPr>
            <w:r>
              <w:rPr>
                <w:rStyle w:val="af0"/>
                <w:rFonts w:ascii="Times New Roman" w:hAnsi="Times New Roman" w:cs="Times New Roman"/>
                <w:sz w:val="24"/>
                <w:szCs w:val="24"/>
                <w:vertAlign w:val="baseline"/>
              </w:rPr>
              <w:t xml:space="preserve">4 дія. </w:t>
            </w:r>
            <w:r w:rsidRPr="009C6E77">
              <w:rPr>
                <w:rStyle w:val="af0"/>
                <w:rFonts w:ascii="Times New Roman" w:hAnsi="Times New Roman" w:cs="Times New Roman"/>
                <w:sz w:val="24"/>
                <w:szCs w:val="24"/>
                <w:vertAlign w:val="baseline"/>
              </w:rPr>
              <w:t>(</w:t>
            </w:r>
            <w:r w:rsidR="00021114" w:rsidRPr="00021114">
              <w:rPr>
                <w:rStyle w:val="af0"/>
                <w:rFonts w:ascii="Times New Roman" w:hAnsi="Times New Roman" w:cs="Times New Roman"/>
                <w:sz w:val="24"/>
                <w:szCs w:val="24"/>
                <w:vertAlign w:val="baseline"/>
              </w:rPr>
              <w:t>5</w:t>
            </w:r>
            <w:r w:rsidR="00021114" w:rsidRPr="00021114">
              <w:rPr>
                <w:rFonts w:ascii="Times New Roman" w:hAnsi="Times New Roman" w:cs="Times New Roman"/>
                <w:sz w:val="24"/>
                <w:szCs w:val="24"/>
              </w:rPr>
              <w:t>,65997</w:t>
            </w:r>
            <w:r w:rsidR="00021114" w:rsidRPr="009C6E77">
              <w:rPr>
                <w:rStyle w:val="af0"/>
                <w:rFonts w:ascii="Times New Roman" w:hAnsi="Times New Roman" w:cs="Times New Roman"/>
                <w:sz w:val="24"/>
                <w:szCs w:val="24"/>
                <w:vertAlign w:val="baseline"/>
              </w:rPr>
              <w:t xml:space="preserve"> </w:t>
            </w:r>
            <w:proofErr w:type="spellStart"/>
            <w:r w:rsidRPr="009C6E77">
              <w:rPr>
                <w:rStyle w:val="af0"/>
                <w:rFonts w:ascii="Times New Roman" w:hAnsi="Times New Roman" w:cs="Times New Roman"/>
                <w:sz w:val="24"/>
                <w:szCs w:val="24"/>
                <w:vertAlign w:val="baseline"/>
              </w:rPr>
              <w:t>грн</w:t>
            </w:r>
            <w:proofErr w:type="spellEnd"/>
            <w:r w:rsidRPr="009C6E77">
              <w:rPr>
                <w:rStyle w:val="af0"/>
                <w:rFonts w:ascii="Times New Roman" w:hAnsi="Times New Roman" w:cs="Times New Roman"/>
                <w:sz w:val="24"/>
                <w:szCs w:val="24"/>
                <w:vertAlign w:val="baseline"/>
              </w:rPr>
              <w:t xml:space="preserve"> + 0,</w:t>
            </w:r>
            <w:r>
              <w:rPr>
                <w:rStyle w:val="af0"/>
                <w:rFonts w:ascii="Times New Roman" w:hAnsi="Times New Roman" w:cs="Times New Roman"/>
                <w:sz w:val="24"/>
                <w:szCs w:val="24"/>
                <w:vertAlign w:val="baseline"/>
              </w:rPr>
              <w:t>5</w:t>
            </w:r>
            <w:r>
              <w:rPr>
                <w:rFonts w:ascii="Times New Roman" w:hAnsi="Times New Roman" w:cs="Times New Roman"/>
                <w:sz w:val="24"/>
                <w:szCs w:val="24"/>
              </w:rPr>
              <w:t>2857</w:t>
            </w:r>
            <w:r w:rsidRPr="009C6E77">
              <w:rPr>
                <w:rStyle w:val="af0"/>
                <w:rFonts w:ascii="Times New Roman" w:hAnsi="Times New Roman" w:cs="Times New Roman"/>
                <w:sz w:val="24"/>
                <w:szCs w:val="24"/>
                <w:vertAlign w:val="baseline"/>
              </w:rPr>
              <w:t xml:space="preserve"> </w:t>
            </w:r>
            <w:proofErr w:type="spellStart"/>
            <w:r w:rsidRPr="009C6E77">
              <w:rPr>
                <w:rStyle w:val="af0"/>
                <w:rFonts w:ascii="Times New Roman" w:hAnsi="Times New Roman" w:cs="Times New Roman"/>
                <w:sz w:val="24"/>
                <w:szCs w:val="24"/>
                <w:vertAlign w:val="baseline"/>
              </w:rPr>
              <w:t>грн</w:t>
            </w:r>
            <w:proofErr w:type="spellEnd"/>
            <w:r w:rsidRPr="009C6E77">
              <w:rPr>
                <w:rStyle w:val="af0"/>
                <w:rFonts w:ascii="Times New Roman" w:hAnsi="Times New Roman" w:cs="Times New Roman"/>
                <w:sz w:val="24"/>
                <w:szCs w:val="24"/>
                <w:vertAlign w:val="baseline"/>
              </w:rPr>
              <w:t xml:space="preserve"> + 1,7</w:t>
            </w:r>
            <w:r w:rsidRPr="00BA71FD">
              <w:rPr>
                <w:rStyle w:val="af0"/>
                <w:rFonts w:ascii="Times New Roman" w:hAnsi="Times New Roman" w:cs="Times New Roman"/>
                <w:sz w:val="24"/>
                <w:szCs w:val="24"/>
                <w:vertAlign w:val="baseline"/>
              </w:rPr>
              <w:t>4</w:t>
            </w:r>
            <w:r w:rsidRPr="00BA71FD">
              <w:rPr>
                <w:rFonts w:ascii="Times New Roman" w:hAnsi="Times New Roman" w:cs="Times New Roman"/>
                <w:sz w:val="24"/>
                <w:szCs w:val="24"/>
              </w:rPr>
              <w:t>869</w:t>
            </w:r>
            <w:r w:rsidRPr="00BA71FD">
              <w:rPr>
                <w:rStyle w:val="af0"/>
                <w:rFonts w:ascii="Times New Roman" w:hAnsi="Times New Roman" w:cs="Times New Roman"/>
                <w:sz w:val="24"/>
                <w:szCs w:val="24"/>
                <w:vertAlign w:val="baseline"/>
              </w:rPr>
              <w:t xml:space="preserve"> </w:t>
            </w:r>
            <w:proofErr w:type="spellStart"/>
            <w:r w:rsidRPr="009C6E77">
              <w:rPr>
                <w:rStyle w:val="af0"/>
                <w:rFonts w:ascii="Times New Roman" w:hAnsi="Times New Roman" w:cs="Times New Roman"/>
                <w:sz w:val="24"/>
                <w:szCs w:val="24"/>
                <w:vertAlign w:val="baseline"/>
              </w:rPr>
              <w:t>грн</w:t>
            </w:r>
            <w:proofErr w:type="spellEnd"/>
            <w:r w:rsidRPr="009C6E77">
              <w:rPr>
                <w:rStyle w:val="af0"/>
                <w:rFonts w:ascii="Times New Roman" w:hAnsi="Times New Roman" w:cs="Times New Roman"/>
                <w:sz w:val="24"/>
                <w:szCs w:val="24"/>
                <w:vertAlign w:val="baseline"/>
              </w:rPr>
              <w:t xml:space="preserve"> + </w:t>
            </w:r>
            <w:proofErr w:type="spellStart"/>
            <w:r w:rsidRPr="00B94057">
              <w:rPr>
                <w:rFonts w:ascii="Times New Roman" w:eastAsia="Times New Roman" w:hAnsi="Times New Roman" w:cs="Times New Roman"/>
                <w:sz w:val="24"/>
                <w:szCs w:val="24"/>
              </w:rPr>
              <w:t>В</w:t>
            </w:r>
            <w:r w:rsidRPr="00B94057">
              <w:rPr>
                <w:rFonts w:ascii="Times New Roman" w:eastAsia="Times New Roman" w:hAnsi="Times New Roman" w:cs="Times New Roman"/>
                <w:sz w:val="24"/>
                <w:szCs w:val="24"/>
                <w:vertAlign w:val="subscript"/>
              </w:rPr>
              <w:t>пост</w:t>
            </w:r>
            <w:proofErr w:type="spellEnd"/>
            <w:r w:rsidRPr="009C6E77">
              <w:rPr>
                <w:rStyle w:val="af0"/>
                <w:rFonts w:ascii="Times New Roman" w:hAnsi="Times New Roman" w:cs="Times New Roman"/>
                <w:sz w:val="24"/>
                <w:szCs w:val="24"/>
                <w:vertAlign w:val="baseline"/>
              </w:rPr>
              <w:t>)* 2</w:t>
            </w:r>
            <w:r w:rsidRPr="009C6E77">
              <w:rPr>
                <w:rFonts w:ascii="Times New Roman" w:hAnsi="Times New Roman" w:cs="Times New Roman"/>
                <w:sz w:val="24"/>
                <w:szCs w:val="24"/>
              </w:rPr>
              <w:t>5000</w:t>
            </w:r>
            <w:r>
              <w:rPr>
                <w:rStyle w:val="af0"/>
                <w:rFonts w:ascii="Times New Roman" w:hAnsi="Times New Roman" w:cs="Times New Roman"/>
                <w:sz w:val="24"/>
                <w:szCs w:val="24"/>
                <w:vertAlign w:val="baseline"/>
              </w:rPr>
              <w:t xml:space="preserve">,00 </w:t>
            </w:r>
            <w:r w:rsidR="005019EB" w:rsidRPr="009C6E77">
              <w:rPr>
                <w:rStyle w:val="af0"/>
                <w:rFonts w:ascii="Times New Roman" w:hAnsi="Times New Roman" w:cs="Times New Roman"/>
                <w:sz w:val="24"/>
                <w:szCs w:val="24"/>
                <w:vertAlign w:val="baseline"/>
              </w:rPr>
              <w:t>= Ціна учасника (без ПДВ)</w:t>
            </w:r>
          </w:p>
          <w:p w14:paraId="182F4F43" w14:textId="70D6BD7B" w:rsidR="005019EB" w:rsidRPr="009C6E77" w:rsidRDefault="005019EB" w:rsidP="008D1208">
            <w:pPr>
              <w:shd w:val="clear" w:color="auto" w:fill="FFFFFF"/>
              <w:suppressAutoHyphens w:val="0"/>
              <w:spacing w:after="0" w:line="240" w:lineRule="auto"/>
              <w:ind w:leftChars="0" w:left="-2" w:firstLineChars="0" w:hanging="2"/>
              <w:textDirection w:val="lrTb"/>
              <w:textAlignment w:val="auto"/>
              <w:outlineLvl w:val="9"/>
              <w:rPr>
                <w:rStyle w:val="af0"/>
                <w:rFonts w:ascii="Times New Roman" w:hAnsi="Times New Roman" w:cs="Times New Roman"/>
                <w:sz w:val="24"/>
                <w:szCs w:val="24"/>
                <w:vertAlign w:val="baseline"/>
              </w:rPr>
            </w:pPr>
            <w:r w:rsidRPr="009C6E77">
              <w:rPr>
                <w:rStyle w:val="af0"/>
                <w:rFonts w:ascii="Times New Roman" w:hAnsi="Times New Roman" w:cs="Times New Roman"/>
                <w:sz w:val="24"/>
                <w:szCs w:val="24"/>
                <w:vertAlign w:val="baseline"/>
              </w:rPr>
              <w:t>(заокруглюється до 2-х знаків (включно) після коми  (</w:t>
            </w:r>
            <w:proofErr w:type="spellStart"/>
            <w:r w:rsidRPr="009C6E77">
              <w:rPr>
                <w:rStyle w:val="af0"/>
                <w:rFonts w:ascii="Times New Roman" w:hAnsi="Times New Roman" w:cs="Times New Roman"/>
                <w:sz w:val="24"/>
                <w:szCs w:val="24"/>
                <w:vertAlign w:val="baseline"/>
              </w:rPr>
              <w:t>грн</w:t>
            </w:r>
            <w:proofErr w:type="spellEnd"/>
            <w:r w:rsidRPr="009C6E77">
              <w:rPr>
                <w:rStyle w:val="af0"/>
                <w:rFonts w:ascii="Times New Roman" w:hAnsi="Times New Roman" w:cs="Times New Roman"/>
                <w:sz w:val="24"/>
                <w:szCs w:val="24"/>
                <w:vertAlign w:val="baseline"/>
              </w:rPr>
              <w:t>))</w:t>
            </w:r>
          </w:p>
          <w:p w14:paraId="6A00832C" w14:textId="56D94057" w:rsidR="005019EB" w:rsidRPr="009C6E77" w:rsidRDefault="005019EB" w:rsidP="009C6E77">
            <w:pPr>
              <w:shd w:val="clear" w:color="auto" w:fill="FFFFFF"/>
              <w:suppressAutoHyphens w:val="0"/>
              <w:spacing w:before="240" w:after="0" w:line="240" w:lineRule="auto"/>
              <w:ind w:leftChars="0" w:left="-2" w:firstLineChars="0" w:hanging="2"/>
              <w:textDirection w:val="lrTb"/>
              <w:textAlignment w:val="auto"/>
              <w:outlineLvl w:val="9"/>
              <w:rPr>
                <w:rStyle w:val="af0"/>
                <w:rFonts w:ascii="Times New Roman" w:hAnsi="Times New Roman" w:cs="Times New Roman"/>
                <w:sz w:val="24"/>
                <w:szCs w:val="24"/>
                <w:vertAlign w:val="baseline"/>
              </w:rPr>
            </w:pPr>
            <w:r w:rsidRPr="009C6E77">
              <w:rPr>
                <w:rStyle w:val="af0"/>
                <w:rFonts w:ascii="Times New Roman" w:hAnsi="Times New Roman" w:cs="Times New Roman"/>
                <w:sz w:val="24"/>
                <w:szCs w:val="24"/>
                <w:vertAlign w:val="baseline"/>
              </w:rPr>
              <w:t>5 дія (</w:t>
            </w:r>
            <w:r w:rsidR="00021114" w:rsidRPr="00021114">
              <w:rPr>
                <w:rStyle w:val="af0"/>
                <w:rFonts w:ascii="Times New Roman" w:hAnsi="Times New Roman" w:cs="Times New Roman"/>
                <w:sz w:val="24"/>
                <w:szCs w:val="24"/>
                <w:vertAlign w:val="baseline"/>
              </w:rPr>
              <w:t>5</w:t>
            </w:r>
            <w:r w:rsidR="00021114" w:rsidRPr="00021114">
              <w:rPr>
                <w:rFonts w:ascii="Times New Roman" w:hAnsi="Times New Roman" w:cs="Times New Roman"/>
                <w:sz w:val="24"/>
                <w:szCs w:val="24"/>
              </w:rPr>
              <w:t>,65997</w:t>
            </w:r>
            <w:r w:rsidR="00021114" w:rsidRPr="009C6E77">
              <w:rPr>
                <w:rStyle w:val="af0"/>
                <w:rFonts w:ascii="Times New Roman" w:hAnsi="Times New Roman" w:cs="Times New Roman"/>
                <w:sz w:val="24"/>
                <w:szCs w:val="24"/>
                <w:vertAlign w:val="baseline"/>
              </w:rPr>
              <w:t xml:space="preserve"> </w:t>
            </w:r>
            <w:proofErr w:type="spellStart"/>
            <w:r w:rsidR="00E87AD8" w:rsidRPr="009C6E77">
              <w:rPr>
                <w:rStyle w:val="af0"/>
                <w:rFonts w:ascii="Times New Roman" w:hAnsi="Times New Roman" w:cs="Times New Roman"/>
                <w:sz w:val="24"/>
                <w:szCs w:val="24"/>
                <w:vertAlign w:val="baseline"/>
              </w:rPr>
              <w:t>грн</w:t>
            </w:r>
            <w:proofErr w:type="spellEnd"/>
            <w:r w:rsidR="00E87AD8" w:rsidRPr="009C6E77">
              <w:rPr>
                <w:rStyle w:val="af0"/>
                <w:rFonts w:ascii="Times New Roman" w:hAnsi="Times New Roman" w:cs="Times New Roman"/>
                <w:sz w:val="24"/>
                <w:szCs w:val="24"/>
                <w:vertAlign w:val="baseline"/>
              </w:rPr>
              <w:t xml:space="preserve"> + 0,</w:t>
            </w:r>
            <w:r w:rsidR="00E87AD8">
              <w:rPr>
                <w:rStyle w:val="af0"/>
                <w:rFonts w:ascii="Times New Roman" w:hAnsi="Times New Roman" w:cs="Times New Roman"/>
                <w:sz w:val="24"/>
                <w:szCs w:val="24"/>
                <w:vertAlign w:val="baseline"/>
              </w:rPr>
              <w:t>5</w:t>
            </w:r>
            <w:r w:rsidR="00E87AD8">
              <w:rPr>
                <w:rFonts w:ascii="Times New Roman" w:hAnsi="Times New Roman" w:cs="Times New Roman"/>
                <w:sz w:val="24"/>
                <w:szCs w:val="24"/>
              </w:rPr>
              <w:t>2857</w:t>
            </w:r>
            <w:r w:rsidR="00E87AD8" w:rsidRPr="009C6E77">
              <w:rPr>
                <w:rStyle w:val="af0"/>
                <w:rFonts w:ascii="Times New Roman" w:hAnsi="Times New Roman" w:cs="Times New Roman"/>
                <w:sz w:val="24"/>
                <w:szCs w:val="24"/>
                <w:vertAlign w:val="baseline"/>
              </w:rPr>
              <w:t xml:space="preserve"> </w:t>
            </w:r>
            <w:proofErr w:type="spellStart"/>
            <w:r w:rsidR="00E87AD8" w:rsidRPr="009C6E77">
              <w:rPr>
                <w:rStyle w:val="af0"/>
                <w:rFonts w:ascii="Times New Roman" w:hAnsi="Times New Roman" w:cs="Times New Roman"/>
                <w:sz w:val="24"/>
                <w:szCs w:val="24"/>
                <w:vertAlign w:val="baseline"/>
              </w:rPr>
              <w:t>грн</w:t>
            </w:r>
            <w:proofErr w:type="spellEnd"/>
            <w:r w:rsidR="00E87AD8" w:rsidRPr="009C6E77">
              <w:rPr>
                <w:rStyle w:val="af0"/>
                <w:rFonts w:ascii="Times New Roman" w:hAnsi="Times New Roman" w:cs="Times New Roman"/>
                <w:sz w:val="24"/>
                <w:szCs w:val="24"/>
                <w:vertAlign w:val="baseline"/>
              </w:rPr>
              <w:t xml:space="preserve"> + 1,7</w:t>
            </w:r>
            <w:r w:rsidR="00E87AD8" w:rsidRPr="00BA71FD">
              <w:rPr>
                <w:rStyle w:val="af0"/>
                <w:rFonts w:ascii="Times New Roman" w:hAnsi="Times New Roman" w:cs="Times New Roman"/>
                <w:sz w:val="24"/>
                <w:szCs w:val="24"/>
                <w:vertAlign w:val="baseline"/>
              </w:rPr>
              <w:t>4</w:t>
            </w:r>
            <w:r w:rsidR="00E87AD8" w:rsidRPr="00BA71FD">
              <w:rPr>
                <w:rFonts w:ascii="Times New Roman" w:hAnsi="Times New Roman" w:cs="Times New Roman"/>
                <w:sz w:val="24"/>
                <w:szCs w:val="24"/>
              </w:rPr>
              <w:t>869</w:t>
            </w:r>
            <w:r w:rsidR="00E87AD8" w:rsidRPr="00BA71FD">
              <w:rPr>
                <w:rStyle w:val="af0"/>
                <w:rFonts w:ascii="Times New Roman" w:hAnsi="Times New Roman" w:cs="Times New Roman"/>
                <w:sz w:val="24"/>
                <w:szCs w:val="24"/>
                <w:vertAlign w:val="baseline"/>
              </w:rPr>
              <w:t xml:space="preserve"> </w:t>
            </w:r>
            <w:proofErr w:type="spellStart"/>
            <w:r w:rsidR="00E87AD8" w:rsidRPr="009C6E77">
              <w:rPr>
                <w:rStyle w:val="af0"/>
                <w:rFonts w:ascii="Times New Roman" w:hAnsi="Times New Roman" w:cs="Times New Roman"/>
                <w:sz w:val="24"/>
                <w:szCs w:val="24"/>
                <w:vertAlign w:val="baseline"/>
              </w:rPr>
              <w:t>грн</w:t>
            </w:r>
            <w:proofErr w:type="spellEnd"/>
            <w:r w:rsidR="00E87AD8" w:rsidRPr="009C6E77">
              <w:rPr>
                <w:rStyle w:val="af0"/>
                <w:rFonts w:ascii="Times New Roman" w:hAnsi="Times New Roman" w:cs="Times New Roman"/>
                <w:sz w:val="24"/>
                <w:szCs w:val="24"/>
                <w:vertAlign w:val="baseline"/>
              </w:rPr>
              <w:t xml:space="preserve"> + </w:t>
            </w:r>
            <w:proofErr w:type="spellStart"/>
            <w:r w:rsidR="00E87AD8" w:rsidRPr="00B94057">
              <w:rPr>
                <w:rFonts w:ascii="Times New Roman" w:eastAsia="Times New Roman" w:hAnsi="Times New Roman" w:cs="Times New Roman"/>
                <w:sz w:val="24"/>
                <w:szCs w:val="24"/>
              </w:rPr>
              <w:t>В</w:t>
            </w:r>
            <w:r w:rsidR="00E87AD8" w:rsidRPr="00B94057">
              <w:rPr>
                <w:rFonts w:ascii="Times New Roman" w:eastAsia="Times New Roman" w:hAnsi="Times New Roman" w:cs="Times New Roman"/>
                <w:sz w:val="24"/>
                <w:szCs w:val="24"/>
                <w:vertAlign w:val="subscript"/>
              </w:rPr>
              <w:t>пост</w:t>
            </w:r>
            <w:proofErr w:type="spellEnd"/>
            <w:r w:rsidRPr="009C6E77">
              <w:rPr>
                <w:rStyle w:val="af0"/>
                <w:rFonts w:ascii="Times New Roman" w:hAnsi="Times New Roman" w:cs="Times New Roman"/>
                <w:sz w:val="24"/>
                <w:szCs w:val="24"/>
                <w:vertAlign w:val="baseline"/>
              </w:rPr>
              <w:t xml:space="preserve"> ) </w:t>
            </w:r>
            <w:proofErr w:type="spellStart"/>
            <w:r w:rsidRPr="009C6E77">
              <w:rPr>
                <w:rStyle w:val="af0"/>
                <w:rFonts w:ascii="Times New Roman" w:hAnsi="Times New Roman" w:cs="Times New Roman"/>
                <w:sz w:val="24"/>
                <w:szCs w:val="24"/>
                <w:vertAlign w:val="baseline"/>
              </w:rPr>
              <w:t>=Ціна</w:t>
            </w:r>
            <w:proofErr w:type="spellEnd"/>
            <w:r w:rsidRPr="009C6E77">
              <w:rPr>
                <w:rStyle w:val="af0"/>
                <w:rFonts w:ascii="Times New Roman" w:hAnsi="Times New Roman" w:cs="Times New Roman"/>
                <w:sz w:val="24"/>
                <w:szCs w:val="24"/>
                <w:vertAlign w:val="baseline"/>
              </w:rPr>
              <w:t xml:space="preserve"> учасника /2</w:t>
            </w:r>
            <w:r w:rsidRPr="009C6E77">
              <w:rPr>
                <w:rFonts w:ascii="Times New Roman" w:hAnsi="Times New Roman" w:cs="Times New Roman"/>
                <w:sz w:val="24"/>
                <w:szCs w:val="24"/>
              </w:rPr>
              <w:t>5000</w:t>
            </w:r>
            <w:r w:rsidRPr="009C6E77">
              <w:rPr>
                <w:rStyle w:val="af0"/>
                <w:rFonts w:ascii="Times New Roman" w:hAnsi="Times New Roman" w:cs="Times New Roman"/>
                <w:sz w:val="24"/>
                <w:szCs w:val="24"/>
                <w:vertAlign w:val="baseline"/>
              </w:rPr>
              <w:t>,00 (без ПДВ).</w:t>
            </w:r>
          </w:p>
          <w:p w14:paraId="30B513EA" w14:textId="26684FE8" w:rsidR="005019EB" w:rsidRPr="009C6E77" w:rsidRDefault="005019EB" w:rsidP="008D1208">
            <w:pPr>
              <w:shd w:val="clear" w:color="auto" w:fill="FFFFFF"/>
              <w:suppressAutoHyphens w:val="0"/>
              <w:spacing w:after="0" w:line="240" w:lineRule="auto"/>
              <w:ind w:leftChars="0" w:left="-2" w:firstLineChars="0" w:hanging="2"/>
              <w:textDirection w:val="lrTb"/>
              <w:textAlignment w:val="auto"/>
              <w:outlineLvl w:val="9"/>
              <w:rPr>
                <w:rStyle w:val="af0"/>
                <w:rFonts w:ascii="Times New Roman" w:hAnsi="Times New Roman" w:cs="Times New Roman"/>
                <w:sz w:val="24"/>
                <w:szCs w:val="24"/>
                <w:vertAlign w:val="baseline"/>
              </w:rPr>
            </w:pPr>
            <w:r w:rsidRPr="009C6E77">
              <w:rPr>
                <w:rStyle w:val="af0"/>
                <w:rFonts w:ascii="Times New Roman" w:hAnsi="Times New Roman" w:cs="Times New Roman"/>
                <w:sz w:val="24"/>
                <w:szCs w:val="24"/>
                <w:vertAlign w:val="baseline"/>
              </w:rPr>
              <w:t>(заокруглюється до 5-х знаків (включно) після коми  (</w:t>
            </w:r>
            <w:proofErr w:type="spellStart"/>
            <w:r w:rsidRPr="009C6E77">
              <w:rPr>
                <w:rStyle w:val="af0"/>
                <w:rFonts w:ascii="Times New Roman" w:hAnsi="Times New Roman" w:cs="Times New Roman"/>
                <w:sz w:val="24"/>
                <w:szCs w:val="24"/>
                <w:vertAlign w:val="baseline"/>
              </w:rPr>
              <w:t>грн</w:t>
            </w:r>
            <w:proofErr w:type="spellEnd"/>
            <w:r w:rsidRPr="009C6E77">
              <w:rPr>
                <w:rStyle w:val="af0"/>
                <w:rFonts w:ascii="Times New Roman" w:hAnsi="Times New Roman" w:cs="Times New Roman"/>
                <w:sz w:val="24"/>
                <w:szCs w:val="24"/>
                <w:vertAlign w:val="baseline"/>
              </w:rPr>
              <w:t>))</w:t>
            </w:r>
          </w:p>
          <w:p w14:paraId="2DC9C52F" w14:textId="4D5DF595" w:rsidR="005019EB" w:rsidRPr="009C6E77" w:rsidRDefault="005019EB" w:rsidP="009C6E77">
            <w:pPr>
              <w:shd w:val="clear" w:color="auto" w:fill="FFFFFF"/>
              <w:suppressAutoHyphens w:val="0"/>
              <w:spacing w:before="240" w:after="0" w:line="240" w:lineRule="auto"/>
              <w:ind w:leftChars="0" w:left="-2" w:firstLineChars="0" w:hanging="2"/>
              <w:textDirection w:val="lrTb"/>
              <w:textAlignment w:val="auto"/>
              <w:outlineLvl w:val="9"/>
              <w:rPr>
                <w:rStyle w:val="af0"/>
                <w:rFonts w:ascii="Times New Roman" w:hAnsi="Times New Roman" w:cs="Times New Roman"/>
                <w:sz w:val="24"/>
                <w:szCs w:val="24"/>
                <w:vertAlign w:val="baseline"/>
              </w:rPr>
            </w:pPr>
            <w:r w:rsidRPr="009C6E77">
              <w:rPr>
                <w:rStyle w:val="af0"/>
                <w:rFonts w:ascii="Times New Roman" w:hAnsi="Times New Roman" w:cs="Times New Roman"/>
                <w:sz w:val="24"/>
                <w:szCs w:val="24"/>
                <w:vertAlign w:val="baseline"/>
              </w:rPr>
              <w:t xml:space="preserve">6 дія. </w:t>
            </w:r>
            <w:r w:rsidR="00021114" w:rsidRPr="00021114">
              <w:rPr>
                <w:rStyle w:val="af0"/>
                <w:rFonts w:ascii="Times New Roman" w:hAnsi="Times New Roman" w:cs="Times New Roman"/>
                <w:sz w:val="24"/>
                <w:szCs w:val="24"/>
                <w:vertAlign w:val="baseline"/>
              </w:rPr>
              <w:t>5</w:t>
            </w:r>
            <w:r w:rsidR="00021114" w:rsidRPr="00021114">
              <w:rPr>
                <w:rFonts w:ascii="Times New Roman" w:hAnsi="Times New Roman" w:cs="Times New Roman"/>
                <w:sz w:val="24"/>
                <w:szCs w:val="24"/>
              </w:rPr>
              <w:t>,65997</w:t>
            </w:r>
            <w:r w:rsidR="00021114" w:rsidRPr="009C6E77">
              <w:rPr>
                <w:rStyle w:val="af0"/>
                <w:rFonts w:ascii="Times New Roman" w:hAnsi="Times New Roman" w:cs="Times New Roman"/>
                <w:sz w:val="24"/>
                <w:szCs w:val="24"/>
                <w:vertAlign w:val="baseline"/>
              </w:rPr>
              <w:t xml:space="preserve"> </w:t>
            </w:r>
            <w:proofErr w:type="spellStart"/>
            <w:r w:rsidR="00E87AD8" w:rsidRPr="009C6E77">
              <w:rPr>
                <w:rStyle w:val="af0"/>
                <w:rFonts w:ascii="Times New Roman" w:hAnsi="Times New Roman" w:cs="Times New Roman"/>
                <w:sz w:val="24"/>
                <w:szCs w:val="24"/>
                <w:vertAlign w:val="baseline"/>
              </w:rPr>
              <w:t>грн</w:t>
            </w:r>
            <w:proofErr w:type="spellEnd"/>
            <w:r w:rsidR="00E87AD8" w:rsidRPr="009C6E77">
              <w:rPr>
                <w:rStyle w:val="af0"/>
                <w:rFonts w:ascii="Times New Roman" w:hAnsi="Times New Roman" w:cs="Times New Roman"/>
                <w:sz w:val="24"/>
                <w:szCs w:val="24"/>
                <w:vertAlign w:val="baseline"/>
              </w:rPr>
              <w:t xml:space="preserve"> + 0,</w:t>
            </w:r>
            <w:r w:rsidR="00E87AD8">
              <w:rPr>
                <w:rStyle w:val="af0"/>
                <w:rFonts w:ascii="Times New Roman" w:hAnsi="Times New Roman" w:cs="Times New Roman"/>
                <w:sz w:val="24"/>
                <w:szCs w:val="24"/>
                <w:vertAlign w:val="baseline"/>
              </w:rPr>
              <w:t>5</w:t>
            </w:r>
            <w:r w:rsidR="00E87AD8">
              <w:rPr>
                <w:rFonts w:ascii="Times New Roman" w:hAnsi="Times New Roman" w:cs="Times New Roman"/>
                <w:sz w:val="24"/>
                <w:szCs w:val="24"/>
              </w:rPr>
              <w:t>2857</w:t>
            </w:r>
            <w:r w:rsidR="00E87AD8" w:rsidRPr="009C6E77">
              <w:rPr>
                <w:rStyle w:val="af0"/>
                <w:rFonts w:ascii="Times New Roman" w:hAnsi="Times New Roman" w:cs="Times New Roman"/>
                <w:sz w:val="24"/>
                <w:szCs w:val="24"/>
                <w:vertAlign w:val="baseline"/>
              </w:rPr>
              <w:t xml:space="preserve"> </w:t>
            </w:r>
            <w:proofErr w:type="spellStart"/>
            <w:r w:rsidR="00E87AD8" w:rsidRPr="009C6E77">
              <w:rPr>
                <w:rStyle w:val="af0"/>
                <w:rFonts w:ascii="Times New Roman" w:hAnsi="Times New Roman" w:cs="Times New Roman"/>
                <w:sz w:val="24"/>
                <w:szCs w:val="24"/>
                <w:vertAlign w:val="baseline"/>
              </w:rPr>
              <w:t>грн</w:t>
            </w:r>
            <w:proofErr w:type="spellEnd"/>
            <w:r w:rsidR="00E87AD8" w:rsidRPr="009C6E77">
              <w:rPr>
                <w:rStyle w:val="af0"/>
                <w:rFonts w:ascii="Times New Roman" w:hAnsi="Times New Roman" w:cs="Times New Roman"/>
                <w:sz w:val="24"/>
                <w:szCs w:val="24"/>
                <w:vertAlign w:val="baseline"/>
              </w:rPr>
              <w:t xml:space="preserve"> + 1,7</w:t>
            </w:r>
            <w:r w:rsidR="00E87AD8" w:rsidRPr="00BA71FD">
              <w:rPr>
                <w:rStyle w:val="af0"/>
                <w:rFonts w:ascii="Times New Roman" w:hAnsi="Times New Roman" w:cs="Times New Roman"/>
                <w:sz w:val="24"/>
                <w:szCs w:val="24"/>
                <w:vertAlign w:val="baseline"/>
              </w:rPr>
              <w:t>4</w:t>
            </w:r>
            <w:r w:rsidR="00E87AD8" w:rsidRPr="00BA71FD">
              <w:rPr>
                <w:rFonts w:ascii="Times New Roman" w:hAnsi="Times New Roman" w:cs="Times New Roman"/>
                <w:sz w:val="24"/>
                <w:szCs w:val="24"/>
              </w:rPr>
              <w:t>869</w:t>
            </w:r>
            <w:r w:rsidR="00E87AD8" w:rsidRPr="00BA71FD">
              <w:rPr>
                <w:rStyle w:val="af0"/>
                <w:rFonts w:ascii="Times New Roman" w:hAnsi="Times New Roman" w:cs="Times New Roman"/>
                <w:sz w:val="24"/>
                <w:szCs w:val="24"/>
                <w:vertAlign w:val="baseline"/>
              </w:rPr>
              <w:t xml:space="preserve"> </w:t>
            </w:r>
            <w:proofErr w:type="spellStart"/>
            <w:r w:rsidR="00E87AD8" w:rsidRPr="009C6E77">
              <w:rPr>
                <w:rStyle w:val="af0"/>
                <w:rFonts w:ascii="Times New Roman" w:hAnsi="Times New Roman" w:cs="Times New Roman"/>
                <w:sz w:val="24"/>
                <w:szCs w:val="24"/>
                <w:vertAlign w:val="baseline"/>
              </w:rPr>
              <w:t>грн</w:t>
            </w:r>
            <w:proofErr w:type="spellEnd"/>
            <w:r w:rsidR="00E87AD8" w:rsidRPr="009C6E77">
              <w:rPr>
                <w:rStyle w:val="af0"/>
                <w:rFonts w:ascii="Times New Roman" w:hAnsi="Times New Roman" w:cs="Times New Roman"/>
                <w:sz w:val="24"/>
                <w:szCs w:val="24"/>
                <w:vertAlign w:val="baseline"/>
              </w:rPr>
              <w:t xml:space="preserve"> + </w:t>
            </w:r>
            <w:proofErr w:type="spellStart"/>
            <w:r w:rsidR="00E87AD8" w:rsidRPr="00B94057">
              <w:rPr>
                <w:rFonts w:ascii="Times New Roman" w:eastAsia="Times New Roman" w:hAnsi="Times New Roman" w:cs="Times New Roman"/>
                <w:sz w:val="24"/>
                <w:szCs w:val="24"/>
              </w:rPr>
              <w:t>В</w:t>
            </w:r>
            <w:r w:rsidR="00E87AD8" w:rsidRPr="00B94057">
              <w:rPr>
                <w:rFonts w:ascii="Times New Roman" w:eastAsia="Times New Roman" w:hAnsi="Times New Roman" w:cs="Times New Roman"/>
                <w:sz w:val="24"/>
                <w:szCs w:val="24"/>
                <w:vertAlign w:val="subscript"/>
              </w:rPr>
              <w:t>пост</w:t>
            </w:r>
            <w:proofErr w:type="spellEnd"/>
            <w:r w:rsidRPr="009C6E77">
              <w:rPr>
                <w:rStyle w:val="af0"/>
                <w:rFonts w:ascii="Times New Roman" w:hAnsi="Times New Roman" w:cs="Times New Roman"/>
                <w:sz w:val="24"/>
                <w:szCs w:val="24"/>
                <w:vertAlign w:val="baseline"/>
              </w:rPr>
              <w:t xml:space="preserve">  </w:t>
            </w:r>
            <w:proofErr w:type="spellStart"/>
            <w:r w:rsidRPr="009C6E77">
              <w:rPr>
                <w:rStyle w:val="af0"/>
                <w:rFonts w:ascii="Times New Roman" w:hAnsi="Times New Roman" w:cs="Times New Roman"/>
                <w:sz w:val="24"/>
                <w:szCs w:val="24"/>
                <w:vertAlign w:val="baseline"/>
              </w:rPr>
              <w:t>=Ціна</w:t>
            </w:r>
            <w:proofErr w:type="spellEnd"/>
            <w:r w:rsidRPr="009C6E77">
              <w:rPr>
                <w:rStyle w:val="af0"/>
                <w:rFonts w:ascii="Times New Roman" w:hAnsi="Times New Roman" w:cs="Times New Roman"/>
                <w:sz w:val="24"/>
                <w:szCs w:val="24"/>
                <w:vertAlign w:val="baseline"/>
              </w:rPr>
              <w:t xml:space="preserve"> учасника (без ПДВ</w:t>
            </w:r>
            <w:r>
              <w:t>,</w:t>
            </w:r>
            <w:r w:rsidRPr="009C6E77">
              <w:rPr>
                <w:rStyle w:val="af0"/>
                <w:rFonts w:ascii="Times New Roman" w:hAnsi="Times New Roman" w:cs="Times New Roman"/>
                <w:sz w:val="24"/>
                <w:szCs w:val="24"/>
                <w:vertAlign w:val="baseline"/>
              </w:rPr>
              <w:t xml:space="preserve"> без об’єму)</w:t>
            </w:r>
          </w:p>
          <w:p w14:paraId="309E795C" w14:textId="7CD699AB" w:rsidR="005019EB" w:rsidRPr="009C6E77" w:rsidRDefault="005019EB" w:rsidP="008D1208">
            <w:pPr>
              <w:shd w:val="clear" w:color="auto" w:fill="FFFFFF"/>
              <w:suppressAutoHyphens w:val="0"/>
              <w:spacing w:after="0" w:line="240" w:lineRule="auto"/>
              <w:ind w:leftChars="0" w:left="-2" w:firstLineChars="0" w:hanging="2"/>
              <w:textDirection w:val="lrTb"/>
              <w:textAlignment w:val="auto"/>
              <w:outlineLvl w:val="9"/>
              <w:rPr>
                <w:rStyle w:val="af0"/>
                <w:rFonts w:ascii="Times New Roman" w:hAnsi="Times New Roman" w:cs="Times New Roman"/>
                <w:sz w:val="24"/>
                <w:szCs w:val="24"/>
                <w:vertAlign w:val="baseline"/>
              </w:rPr>
            </w:pPr>
            <w:r w:rsidRPr="009C6E77">
              <w:rPr>
                <w:rStyle w:val="af0"/>
                <w:rFonts w:ascii="Times New Roman" w:hAnsi="Times New Roman" w:cs="Times New Roman"/>
                <w:sz w:val="24"/>
                <w:szCs w:val="24"/>
                <w:vertAlign w:val="baseline"/>
              </w:rPr>
              <w:t>(заокруглюється до 5-х знаків (включно) після коми (</w:t>
            </w:r>
            <w:proofErr w:type="spellStart"/>
            <w:r w:rsidRPr="009C6E77">
              <w:rPr>
                <w:rStyle w:val="af0"/>
                <w:rFonts w:ascii="Times New Roman" w:hAnsi="Times New Roman" w:cs="Times New Roman"/>
                <w:sz w:val="24"/>
                <w:szCs w:val="24"/>
                <w:vertAlign w:val="baseline"/>
              </w:rPr>
              <w:t>грн</w:t>
            </w:r>
            <w:proofErr w:type="spellEnd"/>
            <w:r w:rsidRPr="009C6E77">
              <w:rPr>
                <w:rStyle w:val="af0"/>
                <w:rFonts w:ascii="Times New Roman" w:hAnsi="Times New Roman" w:cs="Times New Roman"/>
                <w:sz w:val="24"/>
                <w:szCs w:val="24"/>
                <w:vertAlign w:val="baseline"/>
              </w:rPr>
              <w:t>))</w:t>
            </w:r>
          </w:p>
          <w:p w14:paraId="4AA29DBB" w14:textId="2730094E" w:rsidR="005019EB" w:rsidRPr="009C6E77" w:rsidRDefault="005019EB" w:rsidP="009C6E77">
            <w:pPr>
              <w:shd w:val="clear" w:color="auto" w:fill="FFFFFF"/>
              <w:suppressAutoHyphens w:val="0"/>
              <w:spacing w:before="240" w:after="0" w:line="240" w:lineRule="auto"/>
              <w:ind w:leftChars="0" w:left="-2" w:firstLineChars="0" w:hanging="2"/>
              <w:textDirection w:val="lrTb"/>
              <w:textAlignment w:val="auto"/>
              <w:outlineLvl w:val="9"/>
              <w:rPr>
                <w:rStyle w:val="af0"/>
                <w:rFonts w:ascii="Times New Roman" w:hAnsi="Times New Roman" w:cs="Times New Roman"/>
                <w:sz w:val="24"/>
                <w:szCs w:val="24"/>
                <w:vertAlign w:val="baseline"/>
              </w:rPr>
            </w:pPr>
            <w:r w:rsidRPr="009C6E77">
              <w:rPr>
                <w:rStyle w:val="af0"/>
                <w:rFonts w:ascii="Times New Roman" w:hAnsi="Times New Roman" w:cs="Times New Roman"/>
                <w:sz w:val="24"/>
                <w:szCs w:val="24"/>
                <w:vertAlign w:val="baseline"/>
              </w:rPr>
              <w:t xml:space="preserve">7 дія.   </w:t>
            </w:r>
            <w:proofErr w:type="spellStart"/>
            <w:r w:rsidR="00E87AD8" w:rsidRPr="00B94057">
              <w:rPr>
                <w:rFonts w:ascii="Times New Roman" w:eastAsia="Times New Roman" w:hAnsi="Times New Roman" w:cs="Times New Roman"/>
                <w:sz w:val="24"/>
                <w:szCs w:val="24"/>
              </w:rPr>
              <w:t>В</w:t>
            </w:r>
            <w:r w:rsidR="00E87AD8" w:rsidRPr="00B94057">
              <w:rPr>
                <w:rFonts w:ascii="Times New Roman" w:eastAsia="Times New Roman" w:hAnsi="Times New Roman" w:cs="Times New Roman"/>
                <w:sz w:val="24"/>
                <w:szCs w:val="24"/>
                <w:vertAlign w:val="subscript"/>
              </w:rPr>
              <w:t>пост</w:t>
            </w:r>
            <w:proofErr w:type="spellEnd"/>
            <w:r w:rsidRPr="009C6E77">
              <w:rPr>
                <w:rStyle w:val="af0"/>
                <w:rFonts w:ascii="Times New Roman" w:hAnsi="Times New Roman" w:cs="Times New Roman"/>
                <w:sz w:val="24"/>
                <w:szCs w:val="24"/>
                <w:vertAlign w:val="baseline"/>
              </w:rPr>
              <w:t>  = Ціна учасника  (без ПДВ</w:t>
            </w:r>
            <w:r>
              <w:t>,</w:t>
            </w:r>
            <w:r w:rsidR="00E87AD8">
              <w:rPr>
                <w:rStyle w:val="af0"/>
                <w:rFonts w:ascii="Times New Roman" w:hAnsi="Times New Roman" w:cs="Times New Roman"/>
                <w:sz w:val="24"/>
                <w:szCs w:val="24"/>
                <w:vertAlign w:val="baseline"/>
              </w:rPr>
              <w:t xml:space="preserve">без об’єму) </w:t>
            </w:r>
            <w:r w:rsidR="00047629">
              <w:rPr>
                <w:rStyle w:val="af0"/>
                <w:rFonts w:ascii="Times New Roman" w:hAnsi="Times New Roman" w:cs="Times New Roman"/>
                <w:sz w:val="24"/>
                <w:szCs w:val="24"/>
                <w:vertAlign w:val="baseline"/>
              </w:rPr>
              <w:t>–</w:t>
            </w:r>
            <w:r w:rsidR="00E87AD8">
              <w:rPr>
                <w:rStyle w:val="af0"/>
                <w:rFonts w:ascii="Times New Roman" w:hAnsi="Times New Roman" w:cs="Times New Roman"/>
                <w:sz w:val="24"/>
                <w:szCs w:val="24"/>
                <w:vertAlign w:val="baseline"/>
              </w:rPr>
              <w:t xml:space="preserve"> </w:t>
            </w:r>
            <w:r w:rsidR="00021114" w:rsidRPr="00021114">
              <w:rPr>
                <w:rStyle w:val="af0"/>
                <w:rFonts w:ascii="Times New Roman" w:hAnsi="Times New Roman" w:cs="Times New Roman"/>
                <w:sz w:val="24"/>
                <w:szCs w:val="24"/>
                <w:vertAlign w:val="baseline"/>
              </w:rPr>
              <w:t>5</w:t>
            </w:r>
            <w:r w:rsidR="00021114" w:rsidRPr="00021114">
              <w:rPr>
                <w:rFonts w:ascii="Times New Roman" w:hAnsi="Times New Roman" w:cs="Times New Roman"/>
                <w:sz w:val="24"/>
                <w:szCs w:val="24"/>
              </w:rPr>
              <w:t>,65997</w:t>
            </w:r>
            <w:r w:rsidR="00021114" w:rsidRPr="009C6E77">
              <w:rPr>
                <w:rStyle w:val="af0"/>
                <w:rFonts w:ascii="Times New Roman" w:hAnsi="Times New Roman" w:cs="Times New Roman"/>
                <w:sz w:val="24"/>
                <w:szCs w:val="24"/>
                <w:vertAlign w:val="baseline"/>
              </w:rPr>
              <w:t xml:space="preserve"> </w:t>
            </w:r>
            <w:proofErr w:type="spellStart"/>
            <w:r w:rsidR="00E87AD8">
              <w:rPr>
                <w:rStyle w:val="af0"/>
                <w:rFonts w:ascii="Times New Roman" w:hAnsi="Times New Roman" w:cs="Times New Roman"/>
                <w:sz w:val="24"/>
                <w:szCs w:val="24"/>
                <w:vertAlign w:val="baseline"/>
              </w:rPr>
              <w:t>грн</w:t>
            </w:r>
            <w:proofErr w:type="spellEnd"/>
            <w:r w:rsidR="00E87AD8">
              <w:rPr>
                <w:rStyle w:val="af0"/>
                <w:rFonts w:ascii="Times New Roman" w:hAnsi="Times New Roman" w:cs="Times New Roman"/>
                <w:sz w:val="24"/>
                <w:szCs w:val="24"/>
                <w:vertAlign w:val="baseline"/>
              </w:rPr>
              <w:t xml:space="preserve"> - </w:t>
            </w:r>
            <w:r w:rsidR="00E87AD8" w:rsidRPr="009C6E77">
              <w:rPr>
                <w:rStyle w:val="af0"/>
                <w:rFonts w:ascii="Times New Roman" w:hAnsi="Times New Roman" w:cs="Times New Roman"/>
                <w:sz w:val="24"/>
                <w:szCs w:val="24"/>
                <w:vertAlign w:val="baseline"/>
              </w:rPr>
              <w:t>0,</w:t>
            </w:r>
            <w:r w:rsidR="00E87AD8">
              <w:rPr>
                <w:rStyle w:val="af0"/>
                <w:rFonts w:ascii="Times New Roman" w:hAnsi="Times New Roman" w:cs="Times New Roman"/>
                <w:sz w:val="24"/>
                <w:szCs w:val="24"/>
                <w:vertAlign w:val="baseline"/>
              </w:rPr>
              <w:t>5</w:t>
            </w:r>
            <w:r w:rsidR="00E87AD8">
              <w:rPr>
                <w:rFonts w:ascii="Times New Roman" w:hAnsi="Times New Roman" w:cs="Times New Roman"/>
                <w:sz w:val="24"/>
                <w:szCs w:val="24"/>
              </w:rPr>
              <w:t>2857</w:t>
            </w:r>
            <w:r w:rsidR="00E87AD8">
              <w:rPr>
                <w:rStyle w:val="af0"/>
                <w:rFonts w:ascii="Times New Roman" w:hAnsi="Times New Roman" w:cs="Times New Roman"/>
                <w:sz w:val="24"/>
                <w:szCs w:val="24"/>
                <w:vertAlign w:val="baseline"/>
              </w:rPr>
              <w:t xml:space="preserve"> </w:t>
            </w:r>
            <w:proofErr w:type="spellStart"/>
            <w:r w:rsidR="00E87AD8">
              <w:rPr>
                <w:rStyle w:val="af0"/>
                <w:rFonts w:ascii="Times New Roman" w:hAnsi="Times New Roman" w:cs="Times New Roman"/>
                <w:sz w:val="24"/>
                <w:szCs w:val="24"/>
                <w:vertAlign w:val="baseline"/>
              </w:rPr>
              <w:t>грн</w:t>
            </w:r>
            <w:proofErr w:type="spellEnd"/>
            <w:r w:rsidR="00E87AD8">
              <w:rPr>
                <w:rStyle w:val="af0"/>
                <w:rFonts w:ascii="Times New Roman" w:hAnsi="Times New Roman" w:cs="Times New Roman"/>
                <w:sz w:val="24"/>
                <w:szCs w:val="24"/>
                <w:vertAlign w:val="baseline"/>
              </w:rPr>
              <w:t xml:space="preserve"> -</w:t>
            </w:r>
            <w:r w:rsidR="00E87AD8" w:rsidRPr="009C6E77">
              <w:rPr>
                <w:rStyle w:val="af0"/>
                <w:rFonts w:ascii="Times New Roman" w:hAnsi="Times New Roman" w:cs="Times New Roman"/>
                <w:sz w:val="24"/>
                <w:szCs w:val="24"/>
                <w:vertAlign w:val="baseline"/>
              </w:rPr>
              <w:t xml:space="preserve"> 1,7</w:t>
            </w:r>
            <w:r w:rsidR="00E87AD8" w:rsidRPr="00BA71FD">
              <w:rPr>
                <w:rStyle w:val="af0"/>
                <w:rFonts w:ascii="Times New Roman" w:hAnsi="Times New Roman" w:cs="Times New Roman"/>
                <w:sz w:val="24"/>
                <w:szCs w:val="24"/>
                <w:vertAlign w:val="baseline"/>
              </w:rPr>
              <w:t>4</w:t>
            </w:r>
            <w:r w:rsidR="00E87AD8" w:rsidRPr="00BA71FD">
              <w:rPr>
                <w:rFonts w:ascii="Times New Roman" w:hAnsi="Times New Roman" w:cs="Times New Roman"/>
                <w:sz w:val="24"/>
                <w:szCs w:val="24"/>
              </w:rPr>
              <w:t>869</w:t>
            </w:r>
            <w:r w:rsidR="00E87AD8" w:rsidRPr="00BA71FD">
              <w:rPr>
                <w:rStyle w:val="af0"/>
                <w:rFonts w:ascii="Times New Roman" w:hAnsi="Times New Roman" w:cs="Times New Roman"/>
                <w:sz w:val="24"/>
                <w:szCs w:val="24"/>
                <w:vertAlign w:val="baseline"/>
              </w:rPr>
              <w:t xml:space="preserve"> </w:t>
            </w:r>
            <w:proofErr w:type="spellStart"/>
            <w:r w:rsidR="00E87AD8" w:rsidRPr="009C6E77">
              <w:rPr>
                <w:rStyle w:val="af0"/>
                <w:rFonts w:ascii="Times New Roman" w:hAnsi="Times New Roman" w:cs="Times New Roman"/>
                <w:sz w:val="24"/>
                <w:szCs w:val="24"/>
                <w:vertAlign w:val="baseline"/>
              </w:rPr>
              <w:t>грн</w:t>
            </w:r>
            <w:proofErr w:type="spellEnd"/>
          </w:p>
          <w:p w14:paraId="5B89EA92" w14:textId="4E8E4CBB" w:rsidR="005019EB" w:rsidRPr="009C6E77" w:rsidRDefault="005019EB" w:rsidP="008D1208">
            <w:pPr>
              <w:shd w:val="clear" w:color="auto" w:fill="FFFFFF"/>
              <w:suppressAutoHyphens w:val="0"/>
              <w:spacing w:after="0" w:line="240" w:lineRule="auto"/>
              <w:ind w:leftChars="0" w:left="-2" w:firstLineChars="0" w:hanging="2"/>
              <w:textDirection w:val="lrTb"/>
              <w:textAlignment w:val="auto"/>
              <w:outlineLvl w:val="9"/>
              <w:rPr>
                <w:rStyle w:val="af0"/>
                <w:rFonts w:ascii="Times New Roman" w:hAnsi="Times New Roman" w:cs="Times New Roman"/>
                <w:sz w:val="24"/>
                <w:szCs w:val="24"/>
                <w:vertAlign w:val="baseline"/>
              </w:rPr>
            </w:pPr>
            <w:r w:rsidRPr="009C6E77">
              <w:rPr>
                <w:rStyle w:val="af0"/>
                <w:rFonts w:ascii="Times New Roman" w:hAnsi="Times New Roman" w:cs="Times New Roman"/>
                <w:sz w:val="24"/>
                <w:szCs w:val="24"/>
                <w:vertAlign w:val="baseline"/>
              </w:rPr>
              <w:t>(заокруглюється до 5-х знаків (включно) після коми  (</w:t>
            </w:r>
            <w:proofErr w:type="spellStart"/>
            <w:r w:rsidRPr="009C6E77">
              <w:rPr>
                <w:rStyle w:val="af0"/>
                <w:rFonts w:ascii="Times New Roman" w:hAnsi="Times New Roman" w:cs="Times New Roman"/>
                <w:sz w:val="24"/>
                <w:szCs w:val="24"/>
                <w:vertAlign w:val="baseline"/>
              </w:rPr>
              <w:t>грн</w:t>
            </w:r>
            <w:proofErr w:type="spellEnd"/>
            <w:r w:rsidRPr="009C6E77">
              <w:rPr>
                <w:rStyle w:val="af0"/>
                <w:rFonts w:ascii="Times New Roman" w:hAnsi="Times New Roman" w:cs="Times New Roman"/>
                <w:sz w:val="24"/>
                <w:szCs w:val="24"/>
                <w:vertAlign w:val="baseline"/>
              </w:rPr>
              <w:t>))</w:t>
            </w:r>
          </w:p>
          <w:p w14:paraId="54F8C27F" w14:textId="7B10D712" w:rsidR="005019EB" w:rsidRPr="009C6E77" w:rsidRDefault="005019EB" w:rsidP="009C6E77">
            <w:pPr>
              <w:shd w:val="clear" w:color="auto" w:fill="FFFFFF"/>
              <w:suppressAutoHyphens w:val="0"/>
              <w:spacing w:before="240" w:after="0" w:line="240" w:lineRule="auto"/>
              <w:ind w:leftChars="0" w:left="-2" w:firstLineChars="0" w:hanging="2"/>
              <w:textDirection w:val="lrTb"/>
              <w:textAlignment w:val="auto"/>
              <w:outlineLvl w:val="9"/>
              <w:rPr>
                <w:rStyle w:val="af0"/>
                <w:rFonts w:ascii="Times New Roman" w:hAnsi="Times New Roman" w:cs="Times New Roman"/>
                <w:sz w:val="24"/>
                <w:szCs w:val="24"/>
                <w:vertAlign w:val="baseline"/>
              </w:rPr>
            </w:pPr>
            <w:r w:rsidRPr="009C6E77">
              <w:rPr>
                <w:rStyle w:val="af0"/>
                <w:rFonts w:ascii="Times New Roman" w:hAnsi="Times New Roman" w:cs="Times New Roman"/>
                <w:sz w:val="24"/>
                <w:szCs w:val="24"/>
                <w:vertAlign w:val="baseline"/>
              </w:rPr>
              <w:t xml:space="preserve">8 дія. </w:t>
            </w:r>
            <w:proofErr w:type="spellStart"/>
            <w:r w:rsidR="00E87AD8" w:rsidRPr="00B94057">
              <w:rPr>
                <w:rFonts w:ascii="Times New Roman" w:eastAsia="Times New Roman" w:hAnsi="Times New Roman" w:cs="Times New Roman"/>
                <w:sz w:val="24"/>
                <w:szCs w:val="24"/>
              </w:rPr>
              <w:t>В</w:t>
            </w:r>
            <w:r w:rsidR="00E87AD8" w:rsidRPr="00B94057">
              <w:rPr>
                <w:rFonts w:ascii="Times New Roman" w:eastAsia="Times New Roman" w:hAnsi="Times New Roman" w:cs="Times New Roman"/>
                <w:sz w:val="24"/>
                <w:szCs w:val="24"/>
                <w:vertAlign w:val="subscript"/>
              </w:rPr>
              <w:t>пост</w:t>
            </w:r>
            <w:proofErr w:type="spellEnd"/>
            <w:r w:rsidRPr="009C6E77">
              <w:rPr>
                <w:rStyle w:val="af0"/>
                <w:rFonts w:ascii="Times New Roman" w:hAnsi="Times New Roman" w:cs="Times New Roman"/>
                <w:sz w:val="24"/>
                <w:szCs w:val="24"/>
                <w:vertAlign w:val="baseline"/>
              </w:rPr>
              <w:t xml:space="preserve"> = торгівельна надбавка </w:t>
            </w:r>
            <w:r>
              <w:rPr>
                <w:rFonts w:ascii="Times New Roman" w:hAnsi="Times New Roman" w:cs="Times New Roman"/>
                <w:sz w:val="24"/>
                <w:szCs w:val="24"/>
              </w:rPr>
              <w:t>(</w:t>
            </w:r>
            <w:proofErr w:type="spellStart"/>
            <w:r>
              <w:rPr>
                <w:rStyle w:val="af0"/>
                <w:rFonts w:ascii="Times New Roman" w:hAnsi="Times New Roman" w:cs="Times New Roman"/>
                <w:sz w:val="24"/>
                <w:szCs w:val="24"/>
                <w:vertAlign w:val="baseline"/>
              </w:rPr>
              <w:t>грн</w:t>
            </w:r>
            <w:proofErr w:type="spellEnd"/>
            <w:r>
              <w:rPr>
                <w:rStyle w:val="af0"/>
                <w:rFonts w:ascii="Times New Roman" w:hAnsi="Times New Roman" w:cs="Times New Roman"/>
                <w:sz w:val="24"/>
                <w:szCs w:val="24"/>
                <w:vertAlign w:val="baseline"/>
              </w:rPr>
              <w:t>)</w:t>
            </w:r>
          </w:p>
          <w:p w14:paraId="664A6BB5" w14:textId="5107F882" w:rsidR="005019EB" w:rsidRPr="009C6E77" w:rsidRDefault="005019EB" w:rsidP="008D1208">
            <w:pPr>
              <w:shd w:val="clear" w:color="auto" w:fill="FFFFFF"/>
              <w:suppressAutoHyphens w:val="0"/>
              <w:spacing w:after="0" w:line="240" w:lineRule="auto"/>
              <w:ind w:leftChars="0" w:left="-2" w:firstLineChars="0" w:hanging="2"/>
              <w:textDirection w:val="lrTb"/>
              <w:textAlignment w:val="auto"/>
              <w:outlineLvl w:val="9"/>
              <w:rPr>
                <w:rStyle w:val="af0"/>
                <w:rFonts w:ascii="Times New Roman" w:hAnsi="Times New Roman" w:cs="Times New Roman"/>
                <w:sz w:val="24"/>
                <w:szCs w:val="24"/>
                <w:vertAlign w:val="baseline"/>
              </w:rPr>
            </w:pPr>
            <w:r w:rsidRPr="009C6E77">
              <w:rPr>
                <w:rStyle w:val="af0"/>
                <w:rFonts w:ascii="Times New Roman" w:hAnsi="Times New Roman" w:cs="Times New Roman"/>
                <w:sz w:val="24"/>
                <w:szCs w:val="24"/>
                <w:vertAlign w:val="baseline"/>
              </w:rPr>
              <w:t>(заокруглюється до 5-х знаків (включно) після коми (</w:t>
            </w:r>
            <w:proofErr w:type="spellStart"/>
            <w:r w:rsidRPr="009C6E77">
              <w:rPr>
                <w:rStyle w:val="af0"/>
                <w:rFonts w:ascii="Times New Roman" w:hAnsi="Times New Roman" w:cs="Times New Roman"/>
                <w:sz w:val="24"/>
                <w:szCs w:val="24"/>
                <w:vertAlign w:val="baseline"/>
              </w:rPr>
              <w:t>грн</w:t>
            </w:r>
            <w:proofErr w:type="spellEnd"/>
            <w:r w:rsidRPr="009C6E77">
              <w:rPr>
                <w:rStyle w:val="af0"/>
                <w:rFonts w:ascii="Times New Roman" w:hAnsi="Times New Roman" w:cs="Times New Roman"/>
                <w:sz w:val="24"/>
                <w:szCs w:val="24"/>
                <w:vertAlign w:val="baseline"/>
              </w:rPr>
              <w:t>))</w:t>
            </w:r>
          </w:p>
          <w:p w14:paraId="5012FC55" w14:textId="77777777" w:rsidR="005019EB" w:rsidRPr="009C6E77" w:rsidRDefault="005019EB" w:rsidP="008D1208">
            <w:pPr>
              <w:widowControl w:val="0"/>
              <w:shd w:val="clear" w:color="auto" w:fill="FFFFFF"/>
              <w:spacing w:before="240" w:after="240" w:line="240" w:lineRule="auto"/>
              <w:ind w:left="0" w:hanging="2"/>
              <w:rPr>
                <w:rStyle w:val="af0"/>
                <w:rFonts w:ascii="Times New Roman" w:hAnsi="Times New Roman" w:cs="Times New Roman"/>
                <w:sz w:val="24"/>
                <w:szCs w:val="24"/>
                <w:vertAlign w:val="baseline"/>
              </w:rPr>
            </w:pPr>
            <w:r w:rsidRPr="009C6E77">
              <w:rPr>
                <w:rStyle w:val="af0"/>
                <w:rFonts w:ascii="Times New Roman" w:hAnsi="Times New Roman" w:cs="Times New Roman"/>
                <w:sz w:val="24"/>
                <w:szCs w:val="24"/>
                <w:vertAlign w:val="baseline"/>
              </w:rPr>
              <w:t>Приклад:</w:t>
            </w:r>
          </w:p>
          <w:p w14:paraId="20A5FBC7" w14:textId="77777777" w:rsidR="00E87AD8" w:rsidRPr="009C6E77" w:rsidRDefault="005019EB" w:rsidP="00E87AD8">
            <w:pPr>
              <w:shd w:val="clear" w:color="auto" w:fill="FFFFFF"/>
              <w:suppressAutoHyphens w:val="0"/>
              <w:spacing w:before="240" w:after="0" w:line="240" w:lineRule="auto"/>
              <w:ind w:leftChars="0" w:left="0" w:firstLineChars="0" w:hanging="2"/>
              <w:textDirection w:val="lrTb"/>
              <w:textAlignment w:val="auto"/>
              <w:outlineLvl w:val="9"/>
              <w:rPr>
                <w:rStyle w:val="af0"/>
                <w:rFonts w:ascii="Times New Roman" w:hAnsi="Times New Roman" w:cs="Times New Roman"/>
                <w:sz w:val="24"/>
                <w:szCs w:val="24"/>
                <w:vertAlign w:val="baseline"/>
              </w:rPr>
            </w:pPr>
            <w:r w:rsidRPr="009C6E77">
              <w:rPr>
                <w:rStyle w:val="af0"/>
                <w:rFonts w:ascii="Times New Roman" w:hAnsi="Times New Roman" w:cs="Times New Roman"/>
                <w:sz w:val="24"/>
                <w:szCs w:val="24"/>
                <w:vertAlign w:val="baseline"/>
              </w:rPr>
              <w:t xml:space="preserve">Ціна учасника грн. = </w:t>
            </w:r>
            <w:r w:rsidR="00E87AD8" w:rsidRPr="00B94057">
              <w:rPr>
                <w:rFonts w:ascii="Times New Roman" w:eastAsia="Times New Roman" w:hAnsi="Times New Roman" w:cs="Times New Roman"/>
                <w:sz w:val="24"/>
                <w:szCs w:val="24"/>
              </w:rPr>
              <w:t>(</w:t>
            </w:r>
            <w:proofErr w:type="spellStart"/>
            <w:r w:rsidR="00E87AD8" w:rsidRPr="00B94057">
              <w:rPr>
                <w:rFonts w:ascii="Times New Roman" w:eastAsia="Times New Roman" w:hAnsi="Times New Roman" w:cs="Times New Roman"/>
                <w:sz w:val="24"/>
                <w:szCs w:val="24"/>
              </w:rPr>
              <w:t>Ц</w:t>
            </w:r>
            <w:r w:rsidR="00E87AD8" w:rsidRPr="00B94057">
              <w:rPr>
                <w:rFonts w:ascii="Times New Roman" w:eastAsia="Times New Roman" w:hAnsi="Times New Roman" w:cs="Times New Roman"/>
                <w:sz w:val="24"/>
                <w:szCs w:val="24"/>
                <w:vertAlign w:val="subscript"/>
              </w:rPr>
              <w:t>куп</w:t>
            </w:r>
            <w:proofErr w:type="spellEnd"/>
            <w:r w:rsidR="00E87AD8" w:rsidRPr="00B94057">
              <w:rPr>
                <w:rFonts w:ascii="Times New Roman" w:eastAsia="Times New Roman" w:hAnsi="Times New Roman" w:cs="Times New Roman"/>
                <w:sz w:val="24"/>
                <w:szCs w:val="24"/>
              </w:rPr>
              <w:t xml:space="preserve"> </w:t>
            </w:r>
            <w:proofErr w:type="spellStart"/>
            <w:r w:rsidR="00E87AD8" w:rsidRPr="00B94057">
              <w:rPr>
                <w:rFonts w:ascii="Times New Roman" w:eastAsia="Times New Roman" w:hAnsi="Times New Roman" w:cs="Times New Roman"/>
                <w:sz w:val="24"/>
                <w:szCs w:val="24"/>
              </w:rPr>
              <w:t>+Т</w:t>
            </w:r>
            <w:r w:rsidR="00E87AD8" w:rsidRPr="00B94057">
              <w:rPr>
                <w:rFonts w:ascii="Times New Roman" w:eastAsia="Times New Roman" w:hAnsi="Times New Roman" w:cs="Times New Roman"/>
                <w:sz w:val="24"/>
                <w:szCs w:val="24"/>
                <w:vertAlign w:val="subscript"/>
              </w:rPr>
              <w:t>пер</w:t>
            </w:r>
            <w:r w:rsidR="00E87AD8" w:rsidRPr="00B94057">
              <w:rPr>
                <w:rFonts w:ascii="Times New Roman" w:eastAsia="Times New Roman" w:hAnsi="Times New Roman" w:cs="Times New Roman"/>
                <w:sz w:val="24"/>
                <w:szCs w:val="24"/>
              </w:rPr>
              <w:t>+</w:t>
            </w:r>
            <w:proofErr w:type="spellEnd"/>
            <w:r w:rsidR="00E87AD8" w:rsidRPr="00B94057">
              <w:rPr>
                <w:rFonts w:ascii="Times New Roman" w:eastAsia="Times New Roman" w:hAnsi="Times New Roman" w:cs="Times New Roman"/>
                <w:sz w:val="24"/>
                <w:szCs w:val="24"/>
              </w:rPr>
              <w:t xml:space="preserve"> </w:t>
            </w:r>
            <w:proofErr w:type="spellStart"/>
            <w:r w:rsidR="00E87AD8" w:rsidRPr="00B94057">
              <w:rPr>
                <w:rFonts w:ascii="Times New Roman" w:eastAsia="Times New Roman" w:hAnsi="Times New Roman" w:cs="Times New Roman"/>
                <w:sz w:val="24"/>
                <w:szCs w:val="24"/>
              </w:rPr>
              <w:t>T</w:t>
            </w:r>
            <w:r w:rsidR="00E87AD8" w:rsidRPr="00B94057">
              <w:rPr>
                <w:rFonts w:ascii="Times New Roman" w:eastAsia="Times New Roman" w:hAnsi="Times New Roman" w:cs="Times New Roman"/>
                <w:sz w:val="24"/>
                <w:szCs w:val="24"/>
                <w:vertAlign w:val="subscript"/>
              </w:rPr>
              <w:t>розп</w:t>
            </w:r>
            <w:r w:rsidR="00E87AD8" w:rsidRPr="00B94057">
              <w:rPr>
                <w:rFonts w:ascii="Times New Roman" w:eastAsia="Times New Roman" w:hAnsi="Times New Roman" w:cs="Times New Roman"/>
                <w:sz w:val="24"/>
                <w:szCs w:val="24"/>
              </w:rPr>
              <w:t>+</w:t>
            </w:r>
            <w:proofErr w:type="spellEnd"/>
            <w:r w:rsidR="00E87AD8" w:rsidRPr="00B94057">
              <w:rPr>
                <w:rFonts w:ascii="Times New Roman" w:eastAsia="Times New Roman" w:hAnsi="Times New Roman" w:cs="Times New Roman"/>
                <w:sz w:val="24"/>
                <w:szCs w:val="24"/>
              </w:rPr>
              <w:t xml:space="preserve"> </w:t>
            </w:r>
            <w:proofErr w:type="spellStart"/>
            <w:r w:rsidR="00E87AD8" w:rsidRPr="00B94057">
              <w:rPr>
                <w:rFonts w:ascii="Times New Roman" w:eastAsia="Times New Roman" w:hAnsi="Times New Roman" w:cs="Times New Roman"/>
                <w:sz w:val="24"/>
                <w:szCs w:val="24"/>
              </w:rPr>
              <w:t>В</w:t>
            </w:r>
            <w:r w:rsidR="00E87AD8" w:rsidRPr="00B94057">
              <w:rPr>
                <w:rFonts w:ascii="Times New Roman" w:eastAsia="Times New Roman" w:hAnsi="Times New Roman" w:cs="Times New Roman"/>
                <w:sz w:val="24"/>
                <w:szCs w:val="24"/>
                <w:vertAlign w:val="subscript"/>
              </w:rPr>
              <w:t>пост</w:t>
            </w:r>
            <w:proofErr w:type="spellEnd"/>
            <w:r w:rsidR="00E87AD8">
              <w:rPr>
                <w:rFonts w:ascii="Times New Roman" w:eastAsia="Times New Roman" w:hAnsi="Times New Roman" w:cs="Times New Roman"/>
                <w:sz w:val="24"/>
                <w:szCs w:val="24"/>
              </w:rPr>
              <w:t>)*</w:t>
            </w:r>
            <w:r w:rsidR="00E87AD8" w:rsidRPr="009C6E77">
              <w:rPr>
                <w:rStyle w:val="af0"/>
                <w:rFonts w:ascii="Times New Roman" w:hAnsi="Times New Roman" w:cs="Times New Roman"/>
                <w:sz w:val="24"/>
                <w:szCs w:val="24"/>
                <w:vertAlign w:val="baseline"/>
              </w:rPr>
              <w:t xml:space="preserve"> </w:t>
            </w:r>
            <w:proofErr w:type="spellStart"/>
            <w:r w:rsidR="00E87AD8" w:rsidRPr="009C6E77">
              <w:rPr>
                <w:rStyle w:val="af0"/>
                <w:rFonts w:ascii="Times New Roman" w:hAnsi="Times New Roman" w:cs="Times New Roman"/>
                <w:sz w:val="24"/>
                <w:szCs w:val="24"/>
                <w:vertAlign w:val="baseline"/>
              </w:rPr>
              <w:t>W</w:t>
            </w:r>
            <w:r w:rsidR="00E87AD8" w:rsidRPr="00BA71FD">
              <w:rPr>
                <w:rStyle w:val="af0"/>
                <w:rFonts w:ascii="Times New Roman" w:hAnsi="Times New Roman" w:cs="Times New Roman"/>
                <w:sz w:val="24"/>
                <w:szCs w:val="24"/>
                <w:vertAlign w:val="subscript"/>
              </w:rPr>
              <w:t>план</w:t>
            </w:r>
            <w:proofErr w:type="spellEnd"/>
            <w:r w:rsidR="00E87AD8" w:rsidRPr="00BA71FD">
              <w:rPr>
                <w:rFonts w:ascii="Times New Roman" w:hAnsi="Times New Roman" w:cs="Times New Roman"/>
                <w:sz w:val="24"/>
                <w:szCs w:val="24"/>
              </w:rPr>
              <w:t>*</w:t>
            </w:r>
            <w:r w:rsidR="00E87AD8" w:rsidRPr="009C6E77">
              <w:rPr>
                <w:rStyle w:val="af0"/>
                <w:rFonts w:ascii="Times New Roman" w:hAnsi="Times New Roman" w:cs="Times New Roman"/>
                <w:sz w:val="24"/>
                <w:szCs w:val="24"/>
                <w:vertAlign w:val="baseline"/>
              </w:rPr>
              <w:t>1.2</w:t>
            </w:r>
          </w:p>
          <w:p w14:paraId="29242211" w14:textId="291FE740" w:rsidR="005019EB" w:rsidRPr="009C6E77" w:rsidRDefault="00E87AD8" w:rsidP="008D1208">
            <w:pPr>
              <w:shd w:val="clear" w:color="auto" w:fill="FFFFFF"/>
              <w:suppressAutoHyphens w:val="0"/>
              <w:spacing w:after="0" w:line="240" w:lineRule="auto"/>
              <w:ind w:leftChars="0" w:left="-2" w:firstLineChars="0" w:hanging="2"/>
              <w:textDirection w:val="lrTb"/>
              <w:textAlignment w:val="auto"/>
              <w:outlineLvl w:val="9"/>
              <w:rPr>
                <w:rStyle w:val="af0"/>
                <w:rFonts w:ascii="Times New Roman" w:hAnsi="Times New Roman" w:cs="Times New Roman"/>
                <w:sz w:val="24"/>
                <w:szCs w:val="24"/>
                <w:vertAlign w:val="baseline"/>
              </w:rPr>
            </w:pPr>
            <w:r>
              <w:rPr>
                <w:rStyle w:val="af0"/>
                <w:rFonts w:ascii="Times New Roman" w:hAnsi="Times New Roman" w:cs="Times New Roman"/>
                <w:sz w:val="24"/>
                <w:szCs w:val="24"/>
                <w:vertAlign w:val="baseline"/>
              </w:rPr>
              <w:t>2</w:t>
            </w:r>
            <w:r w:rsidR="00021114" w:rsidRPr="00021114">
              <w:rPr>
                <w:rFonts w:ascii="Times New Roman" w:hAnsi="Times New Roman" w:cs="Times New Roman"/>
                <w:sz w:val="24"/>
                <w:szCs w:val="24"/>
              </w:rPr>
              <w:t>55</w:t>
            </w:r>
            <w:r w:rsidRPr="00021114">
              <w:rPr>
                <w:rFonts w:ascii="Times New Roman" w:hAnsi="Times New Roman" w:cs="Times New Roman"/>
                <w:sz w:val="24"/>
                <w:szCs w:val="24"/>
              </w:rPr>
              <w:t>0</w:t>
            </w:r>
            <w:r>
              <w:rPr>
                <w:rFonts w:ascii="Times New Roman" w:hAnsi="Times New Roman" w:cs="Times New Roman"/>
                <w:sz w:val="24"/>
                <w:szCs w:val="24"/>
              </w:rPr>
              <w:t>00</w:t>
            </w:r>
            <w:r w:rsidR="005019EB" w:rsidRPr="009C6E77">
              <w:rPr>
                <w:rStyle w:val="af0"/>
                <w:rFonts w:ascii="Times New Roman" w:hAnsi="Times New Roman" w:cs="Times New Roman"/>
                <w:sz w:val="24"/>
                <w:szCs w:val="24"/>
                <w:vertAlign w:val="baseline"/>
              </w:rPr>
              <w:t xml:space="preserve">,00 </w:t>
            </w:r>
            <w:proofErr w:type="spellStart"/>
            <w:r w:rsidR="005019EB" w:rsidRPr="009C6E77">
              <w:rPr>
                <w:rStyle w:val="af0"/>
                <w:rFonts w:ascii="Times New Roman" w:hAnsi="Times New Roman" w:cs="Times New Roman"/>
                <w:sz w:val="24"/>
                <w:szCs w:val="24"/>
                <w:vertAlign w:val="baseline"/>
              </w:rPr>
              <w:t>грн</w:t>
            </w:r>
            <w:proofErr w:type="spellEnd"/>
            <w:r w:rsidR="005019EB" w:rsidRPr="009C6E77">
              <w:rPr>
                <w:rStyle w:val="af0"/>
                <w:rFonts w:ascii="Times New Roman" w:hAnsi="Times New Roman" w:cs="Times New Roman"/>
                <w:sz w:val="24"/>
                <w:szCs w:val="24"/>
                <w:vertAlign w:val="baseline"/>
              </w:rPr>
              <w:t xml:space="preserve"> = (</w:t>
            </w:r>
            <w:r w:rsidR="00021114" w:rsidRPr="00021114">
              <w:rPr>
                <w:rStyle w:val="af0"/>
                <w:rFonts w:ascii="Times New Roman" w:hAnsi="Times New Roman" w:cs="Times New Roman"/>
                <w:sz w:val="24"/>
                <w:szCs w:val="24"/>
                <w:vertAlign w:val="baseline"/>
              </w:rPr>
              <w:t>5</w:t>
            </w:r>
            <w:r w:rsidR="00021114" w:rsidRPr="00021114">
              <w:rPr>
                <w:rFonts w:ascii="Times New Roman" w:hAnsi="Times New Roman" w:cs="Times New Roman"/>
                <w:sz w:val="24"/>
                <w:szCs w:val="24"/>
              </w:rPr>
              <w:t>,65997</w:t>
            </w:r>
            <w:r w:rsidR="00021114" w:rsidRPr="009C6E77">
              <w:rPr>
                <w:rStyle w:val="af0"/>
                <w:rFonts w:ascii="Times New Roman" w:hAnsi="Times New Roman" w:cs="Times New Roman"/>
                <w:sz w:val="24"/>
                <w:szCs w:val="24"/>
                <w:vertAlign w:val="baseline"/>
              </w:rPr>
              <w:t xml:space="preserve"> </w:t>
            </w:r>
            <w:proofErr w:type="spellStart"/>
            <w:r w:rsidR="00047629">
              <w:rPr>
                <w:rStyle w:val="af0"/>
                <w:rFonts w:ascii="Times New Roman" w:hAnsi="Times New Roman" w:cs="Times New Roman"/>
                <w:sz w:val="24"/>
                <w:szCs w:val="24"/>
                <w:vertAlign w:val="baseline"/>
              </w:rPr>
              <w:t>грн</w:t>
            </w:r>
            <w:proofErr w:type="spellEnd"/>
            <w:r w:rsidR="00047629">
              <w:rPr>
                <w:rStyle w:val="af0"/>
                <w:rFonts w:ascii="Times New Roman" w:hAnsi="Times New Roman" w:cs="Times New Roman"/>
                <w:sz w:val="24"/>
                <w:szCs w:val="24"/>
                <w:vertAlign w:val="baseline"/>
              </w:rPr>
              <w:t xml:space="preserve"> + 0,52857 </w:t>
            </w:r>
            <w:proofErr w:type="spellStart"/>
            <w:r w:rsidR="00047629">
              <w:rPr>
                <w:rStyle w:val="af0"/>
                <w:rFonts w:ascii="Times New Roman" w:hAnsi="Times New Roman" w:cs="Times New Roman"/>
                <w:sz w:val="24"/>
                <w:szCs w:val="24"/>
                <w:vertAlign w:val="baseline"/>
              </w:rPr>
              <w:t>грн</w:t>
            </w:r>
            <w:proofErr w:type="spellEnd"/>
            <w:r w:rsidR="00047629">
              <w:rPr>
                <w:rStyle w:val="af0"/>
                <w:rFonts w:ascii="Times New Roman" w:hAnsi="Times New Roman" w:cs="Times New Roman"/>
                <w:sz w:val="24"/>
                <w:szCs w:val="24"/>
                <w:vertAlign w:val="baseline"/>
              </w:rPr>
              <w:t xml:space="preserve"> +</w:t>
            </w:r>
            <w:r w:rsidRPr="00E87AD8">
              <w:rPr>
                <w:rStyle w:val="af0"/>
                <w:rFonts w:ascii="Times New Roman" w:hAnsi="Times New Roman" w:cs="Times New Roman"/>
                <w:sz w:val="24"/>
                <w:szCs w:val="24"/>
                <w:vertAlign w:val="baseline"/>
              </w:rPr>
              <w:t xml:space="preserve"> 1,74869 </w:t>
            </w:r>
            <w:proofErr w:type="spellStart"/>
            <w:r w:rsidRPr="00E87AD8">
              <w:rPr>
                <w:rStyle w:val="af0"/>
                <w:rFonts w:ascii="Times New Roman" w:hAnsi="Times New Roman" w:cs="Times New Roman"/>
                <w:sz w:val="24"/>
                <w:szCs w:val="24"/>
                <w:vertAlign w:val="baseline"/>
              </w:rPr>
              <w:t>грн</w:t>
            </w:r>
            <w:proofErr w:type="spellEnd"/>
            <w:r w:rsidRPr="00E87AD8">
              <w:rPr>
                <w:rStyle w:val="af0"/>
                <w:rFonts w:ascii="Times New Roman" w:hAnsi="Times New Roman" w:cs="Times New Roman"/>
                <w:sz w:val="24"/>
                <w:szCs w:val="24"/>
                <w:vertAlign w:val="baseline"/>
              </w:rPr>
              <w:t xml:space="preserve"> </w:t>
            </w:r>
            <w:r w:rsidR="005019EB" w:rsidRPr="009C6E77">
              <w:rPr>
                <w:rStyle w:val="af0"/>
                <w:rFonts w:ascii="Times New Roman" w:hAnsi="Times New Roman" w:cs="Times New Roman"/>
                <w:sz w:val="24"/>
                <w:szCs w:val="24"/>
                <w:vertAlign w:val="baseline"/>
              </w:rPr>
              <w:t xml:space="preserve">+  </w:t>
            </w:r>
            <w:proofErr w:type="spellStart"/>
            <w:r w:rsidRPr="00B94057">
              <w:rPr>
                <w:rFonts w:ascii="Times New Roman" w:eastAsia="Times New Roman" w:hAnsi="Times New Roman" w:cs="Times New Roman"/>
                <w:sz w:val="24"/>
                <w:szCs w:val="24"/>
              </w:rPr>
              <w:t>В</w:t>
            </w:r>
            <w:r w:rsidRPr="00B94057">
              <w:rPr>
                <w:rFonts w:ascii="Times New Roman" w:eastAsia="Times New Roman" w:hAnsi="Times New Roman" w:cs="Times New Roman"/>
                <w:sz w:val="24"/>
                <w:szCs w:val="24"/>
                <w:vertAlign w:val="subscript"/>
              </w:rPr>
              <w:t>пост</w:t>
            </w:r>
            <w:proofErr w:type="spellEnd"/>
            <w:r w:rsidR="005019EB" w:rsidRPr="009C6E77">
              <w:rPr>
                <w:rStyle w:val="af0"/>
                <w:rFonts w:ascii="Times New Roman" w:hAnsi="Times New Roman" w:cs="Times New Roman"/>
                <w:sz w:val="24"/>
                <w:szCs w:val="24"/>
                <w:vertAlign w:val="baseline"/>
              </w:rPr>
              <w:t>)* 2</w:t>
            </w:r>
            <w:r w:rsidR="005019EB" w:rsidRPr="009C6E77">
              <w:rPr>
                <w:rFonts w:ascii="Times New Roman" w:hAnsi="Times New Roman" w:cs="Times New Roman"/>
                <w:sz w:val="24"/>
                <w:szCs w:val="24"/>
              </w:rPr>
              <w:t>5000</w:t>
            </w:r>
            <w:r w:rsidR="005019EB" w:rsidRPr="009C6E77">
              <w:rPr>
                <w:rStyle w:val="af0"/>
                <w:rFonts w:ascii="Times New Roman" w:hAnsi="Times New Roman" w:cs="Times New Roman"/>
                <w:sz w:val="24"/>
                <w:szCs w:val="24"/>
                <w:vertAlign w:val="baseline"/>
              </w:rPr>
              <w:t>,00* 1,2</w:t>
            </w:r>
          </w:p>
          <w:p w14:paraId="6A3BA749" w14:textId="22209CD6" w:rsidR="005019EB" w:rsidRPr="009C6E77" w:rsidRDefault="005019EB" w:rsidP="009C6E77">
            <w:pPr>
              <w:suppressAutoHyphens w:val="0"/>
              <w:spacing w:before="240" w:after="240"/>
              <w:ind w:leftChars="0" w:firstLineChars="0"/>
              <w:textDirection w:val="lrTb"/>
              <w:textAlignment w:val="auto"/>
              <w:outlineLvl w:val="9"/>
              <w:rPr>
                <w:rStyle w:val="af0"/>
                <w:rFonts w:ascii="Times New Roman" w:hAnsi="Times New Roman" w:cs="Times New Roman"/>
                <w:sz w:val="24"/>
                <w:szCs w:val="24"/>
                <w:vertAlign w:val="baseline"/>
              </w:rPr>
            </w:pPr>
            <w:r w:rsidRPr="009C6E77">
              <w:rPr>
                <w:rStyle w:val="af0"/>
                <w:rFonts w:ascii="Times New Roman" w:hAnsi="Times New Roman" w:cs="Times New Roman"/>
                <w:sz w:val="24"/>
                <w:szCs w:val="24"/>
                <w:vertAlign w:val="baseline"/>
              </w:rPr>
              <w:t xml:space="preserve">1 дія. </w:t>
            </w:r>
            <w:r w:rsidR="00D473B6">
              <w:rPr>
                <w:rStyle w:val="af0"/>
                <w:rFonts w:ascii="Times New Roman" w:hAnsi="Times New Roman" w:cs="Times New Roman"/>
                <w:sz w:val="24"/>
                <w:szCs w:val="24"/>
                <w:vertAlign w:val="baseline"/>
              </w:rPr>
              <w:t>2</w:t>
            </w:r>
            <w:r w:rsidR="00021114">
              <w:rPr>
                <w:rFonts w:ascii="Times New Roman" w:hAnsi="Times New Roman" w:cs="Times New Roman"/>
                <w:sz w:val="24"/>
                <w:szCs w:val="24"/>
              </w:rPr>
              <w:t>55</w:t>
            </w:r>
            <w:r w:rsidR="00D473B6">
              <w:rPr>
                <w:rFonts w:ascii="Times New Roman" w:hAnsi="Times New Roman" w:cs="Times New Roman"/>
                <w:sz w:val="24"/>
                <w:szCs w:val="24"/>
              </w:rPr>
              <w:t>000</w:t>
            </w:r>
            <w:r w:rsidR="00D473B6" w:rsidRPr="009C6E77">
              <w:rPr>
                <w:rStyle w:val="af0"/>
                <w:rFonts w:ascii="Times New Roman" w:hAnsi="Times New Roman" w:cs="Times New Roman"/>
                <w:sz w:val="24"/>
                <w:szCs w:val="24"/>
                <w:vertAlign w:val="baseline"/>
              </w:rPr>
              <w:t xml:space="preserve">,00 </w:t>
            </w:r>
            <w:proofErr w:type="spellStart"/>
            <w:r w:rsidRPr="009C6E77">
              <w:rPr>
                <w:rStyle w:val="af0"/>
                <w:rFonts w:ascii="Times New Roman" w:hAnsi="Times New Roman" w:cs="Times New Roman"/>
                <w:sz w:val="24"/>
                <w:szCs w:val="24"/>
                <w:vertAlign w:val="baseline"/>
              </w:rPr>
              <w:t>грн</w:t>
            </w:r>
            <w:proofErr w:type="spellEnd"/>
            <w:r w:rsidRPr="009C6E77">
              <w:rPr>
                <w:rStyle w:val="af0"/>
                <w:rFonts w:ascii="Times New Roman" w:hAnsi="Times New Roman" w:cs="Times New Roman"/>
                <w:sz w:val="24"/>
                <w:szCs w:val="24"/>
                <w:vertAlign w:val="baseline"/>
              </w:rPr>
              <w:t xml:space="preserve"> = (</w:t>
            </w:r>
            <w:r w:rsidR="00021114" w:rsidRPr="00021114">
              <w:rPr>
                <w:rStyle w:val="af0"/>
                <w:rFonts w:ascii="Times New Roman" w:hAnsi="Times New Roman" w:cs="Times New Roman"/>
                <w:sz w:val="24"/>
                <w:szCs w:val="24"/>
                <w:vertAlign w:val="baseline"/>
              </w:rPr>
              <w:t>5</w:t>
            </w:r>
            <w:r w:rsidR="00021114" w:rsidRPr="00021114">
              <w:rPr>
                <w:rFonts w:ascii="Times New Roman" w:hAnsi="Times New Roman" w:cs="Times New Roman"/>
                <w:sz w:val="24"/>
                <w:szCs w:val="24"/>
              </w:rPr>
              <w:t>,65997</w:t>
            </w:r>
            <w:r w:rsidR="00021114" w:rsidRPr="009C6E77">
              <w:rPr>
                <w:rStyle w:val="af0"/>
                <w:rFonts w:ascii="Times New Roman" w:hAnsi="Times New Roman" w:cs="Times New Roman"/>
                <w:sz w:val="24"/>
                <w:szCs w:val="24"/>
                <w:vertAlign w:val="baseline"/>
              </w:rPr>
              <w:t xml:space="preserve"> </w:t>
            </w:r>
            <w:proofErr w:type="spellStart"/>
            <w:r w:rsidR="00047629">
              <w:rPr>
                <w:rStyle w:val="af0"/>
                <w:rFonts w:ascii="Times New Roman" w:hAnsi="Times New Roman" w:cs="Times New Roman"/>
                <w:sz w:val="24"/>
                <w:szCs w:val="24"/>
                <w:vertAlign w:val="baseline"/>
              </w:rPr>
              <w:t>грн</w:t>
            </w:r>
            <w:proofErr w:type="spellEnd"/>
            <w:r w:rsidR="00047629">
              <w:rPr>
                <w:rStyle w:val="af0"/>
                <w:rFonts w:ascii="Times New Roman" w:hAnsi="Times New Roman" w:cs="Times New Roman"/>
                <w:sz w:val="24"/>
                <w:szCs w:val="24"/>
                <w:vertAlign w:val="baseline"/>
              </w:rPr>
              <w:t xml:space="preserve"> +</w:t>
            </w:r>
            <w:r w:rsidR="009B4F41" w:rsidRPr="00E87AD8">
              <w:rPr>
                <w:rStyle w:val="af0"/>
                <w:rFonts w:ascii="Times New Roman" w:hAnsi="Times New Roman" w:cs="Times New Roman"/>
                <w:sz w:val="24"/>
                <w:szCs w:val="24"/>
                <w:vertAlign w:val="baseline"/>
              </w:rPr>
              <w:t xml:space="preserve"> 0,52857 </w:t>
            </w:r>
            <w:proofErr w:type="spellStart"/>
            <w:r w:rsidR="009B4F41" w:rsidRPr="00E87AD8">
              <w:rPr>
                <w:rStyle w:val="af0"/>
                <w:rFonts w:ascii="Times New Roman" w:hAnsi="Times New Roman" w:cs="Times New Roman"/>
                <w:sz w:val="24"/>
                <w:szCs w:val="24"/>
                <w:vertAlign w:val="baseline"/>
              </w:rPr>
              <w:t>грн</w:t>
            </w:r>
            <w:proofErr w:type="spellEnd"/>
            <w:r w:rsidR="009B4F41" w:rsidRPr="00E87AD8">
              <w:rPr>
                <w:rStyle w:val="af0"/>
                <w:rFonts w:ascii="Times New Roman" w:hAnsi="Times New Roman" w:cs="Times New Roman"/>
                <w:sz w:val="24"/>
                <w:szCs w:val="24"/>
                <w:vertAlign w:val="baseline"/>
              </w:rPr>
              <w:t xml:space="preserve"> </w:t>
            </w:r>
            <w:r w:rsidR="00047629">
              <w:t>+</w:t>
            </w:r>
            <w:r w:rsidR="009B4F41" w:rsidRPr="00E87AD8">
              <w:rPr>
                <w:rStyle w:val="af0"/>
                <w:rFonts w:ascii="Times New Roman" w:hAnsi="Times New Roman" w:cs="Times New Roman"/>
                <w:sz w:val="24"/>
                <w:szCs w:val="24"/>
                <w:vertAlign w:val="baseline"/>
              </w:rPr>
              <w:t xml:space="preserve"> 1,74869 </w:t>
            </w:r>
            <w:proofErr w:type="spellStart"/>
            <w:r w:rsidR="009B4F41" w:rsidRPr="00E87AD8">
              <w:rPr>
                <w:rStyle w:val="af0"/>
                <w:rFonts w:ascii="Times New Roman" w:hAnsi="Times New Roman" w:cs="Times New Roman"/>
                <w:sz w:val="24"/>
                <w:szCs w:val="24"/>
                <w:vertAlign w:val="baseline"/>
              </w:rPr>
              <w:t>грн</w:t>
            </w:r>
            <w:proofErr w:type="spellEnd"/>
            <w:r w:rsidR="009B4F41" w:rsidRPr="00E87AD8">
              <w:rPr>
                <w:rStyle w:val="af0"/>
                <w:rFonts w:ascii="Times New Roman" w:hAnsi="Times New Roman" w:cs="Times New Roman"/>
                <w:sz w:val="24"/>
                <w:szCs w:val="24"/>
                <w:vertAlign w:val="baseline"/>
              </w:rPr>
              <w:t xml:space="preserve"> </w:t>
            </w:r>
            <w:r w:rsidR="009B4F41" w:rsidRPr="009C6E77">
              <w:rPr>
                <w:rStyle w:val="af0"/>
                <w:rFonts w:ascii="Times New Roman" w:hAnsi="Times New Roman" w:cs="Times New Roman"/>
                <w:sz w:val="24"/>
                <w:szCs w:val="24"/>
                <w:vertAlign w:val="baseline"/>
              </w:rPr>
              <w:t xml:space="preserve">+  </w:t>
            </w:r>
            <w:proofErr w:type="spellStart"/>
            <w:r w:rsidR="009B4F41" w:rsidRPr="00B94057">
              <w:rPr>
                <w:rFonts w:ascii="Times New Roman" w:eastAsia="Times New Roman" w:hAnsi="Times New Roman" w:cs="Times New Roman"/>
                <w:sz w:val="24"/>
                <w:szCs w:val="24"/>
              </w:rPr>
              <w:t>В</w:t>
            </w:r>
            <w:r w:rsidR="009B4F41" w:rsidRPr="00B94057">
              <w:rPr>
                <w:rFonts w:ascii="Times New Roman" w:eastAsia="Times New Roman" w:hAnsi="Times New Roman" w:cs="Times New Roman"/>
                <w:sz w:val="24"/>
                <w:szCs w:val="24"/>
                <w:vertAlign w:val="subscript"/>
              </w:rPr>
              <w:t>пост</w:t>
            </w:r>
            <w:proofErr w:type="spellEnd"/>
            <w:r w:rsidR="009B4F41" w:rsidRPr="009C6E77">
              <w:rPr>
                <w:rStyle w:val="af0"/>
                <w:rFonts w:ascii="Times New Roman" w:hAnsi="Times New Roman" w:cs="Times New Roman"/>
                <w:sz w:val="24"/>
                <w:szCs w:val="24"/>
                <w:vertAlign w:val="baseline"/>
              </w:rPr>
              <w:t>)* 2</w:t>
            </w:r>
            <w:r w:rsidR="009B4F41" w:rsidRPr="009C6E77">
              <w:rPr>
                <w:rFonts w:ascii="Times New Roman" w:hAnsi="Times New Roman" w:cs="Times New Roman"/>
                <w:sz w:val="24"/>
                <w:szCs w:val="24"/>
              </w:rPr>
              <w:t>5000</w:t>
            </w:r>
            <w:r w:rsidR="009B4F41" w:rsidRPr="009C6E77">
              <w:rPr>
                <w:rStyle w:val="af0"/>
                <w:rFonts w:ascii="Times New Roman" w:hAnsi="Times New Roman" w:cs="Times New Roman"/>
                <w:sz w:val="24"/>
                <w:szCs w:val="24"/>
                <w:vertAlign w:val="baseline"/>
              </w:rPr>
              <w:t>,00* 1,2</w:t>
            </w:r>
          </w:p>
          <w:p w14:paraId="0D8D95CE" w14:textId="5AAF1E83" w:rsidR="005019EB" w:rsidRPr="009C6E77" w:rsidRDefault="005019EB" w:rsidP="008D1208">
            <w:pPr>
              <w:shd w:val="clear" w:color="auto" w:fill="FFFFFF"/>
              <w:suppressAutoHyphens w:val="0"/>
              <w:spacing w:after="240" w:line="240" w:lineRule="auto"/>
              <w:ind w:leftChars="0" w:left="0" w:firstLineChars="0" w:hanging="2"/>
              <w:textDirection w:val="lrTb"/>
              <w:textAlignment w:val="auto"/>
              <w:outlineLvl w:val="9"/>
              <w:rPr>
                <w:rStyle w:val="af0"/>
                <w:rFonts w:ascii="Times New Roman" w:hAnsi="Times New Roman" w:cs="Times New Roman"/>
                <w:sz w:val="24"/>
                <w:szCs w:val="24"/>
                <w:vertAlign w:val="baseline"/>
              </w:rPr>
            </w:pPr>
            <w:r w:rsidRPr="009C6E77">
              <w:rPr>
                <w:rStyle w:val="af0"/>
                <w:rFonts w:ascii="Times New Roman" w:hAnsi="Times New Roman" w:cs="Times New Roman"/>
                <w:sz w:val="24"/>
                <w:szCs w:val="24"/>
                <w:vertAlign w:val="baseline"/>
              </w:rPr>
              <w:t>2 дія. (</w:t>
            </w:r>
            <w:r w:rsidR="00021114" w:rsidRPr="00021114">
              <w:rPr>
                <w:rStyle w:val="af0"/>
                <w:rFonts w:ascii="Times New Roman" w:hAnsi="Times New Roman" w:cs="Times New Roman"/>
                <w:sz w:val="24"/>
                <w:szCs w:val="24"/>
                <w:vertAlign w:val="baseline"/>
              </w:rPr>
              <w:t>5</w:t>
            </w:r>
            <w:r w:rsidR="00021114" w:rsidRPr="00021114">
              <w:rPr>
                <w:rFonts w:ascii="Times New Roman" w:hAnsi="Times New Roman" w:cs="Times New Roman"/>
                <w:sz w:val="24"/>
                <w:szCs w:val="24"/>
              </w:rPr>
              <w:t>,65997</w:t>
            </w:r>
            <w:r w:rsidR="00021114" w:rsidRPr="009C6E77">
              <w:rPr>
                <w:rStyle w:val="af0"/>
                <w:rFonts w:ascii="Times New Roman" w:hAnsi="Times New Roman" w:cs="Times New Roman"/>
                <w:sz w:val="24"/>
                <w:szCs w:val="24"/>
                <w:vertAlign w:val="baseline"/>
              </w:rPr>
              <w:t xml:space="preserve"> </w:t>
            </w:r>
            <w:proofErr w:type="spellStart"/>
            <w:r w:rsidR="009B4F41" w:rsidRPr="00E87AD8">
              <w:rPr>
                <w:rStyle w:val="af0"/>
                <w:rFonts w:ascii="Times New Roman" w:hAnsi="Times New Roman" w:cs="Times New Roman"/>
                <w:sz w:val="24"/>
                <w:szCs w:val="24"/>
                <w:vertAlign w:val="baseline"/>
              </w:rPr>
              <w:t>грн</w:t>
            </w:r>
            <w:proofErr w:type="spellEnd"/>
            <w:r w:rsidR="009B4F41" w:rsidRPr="00E87AD8">
              <w:rPr>
                <w:rStyle w:val="af0"/>
                <w:rFonts w:ascii="Times New Roman" w:hAnsi="Times New Roman" w:cs="Times New Roman"/>
                <w:sz w:val="24"/>
                <w:szCs w:val="24"/>
                <w:vertAlign w:val="baseline"/>
              </w:rPr>
              <w:t xml:space="preserve"> </w:t>
            </w:r>
            <w:r w:rsidR="00047629">
              <w:t>+</w:t>
            </w:r>
            <w:r w:rsidR="009B4F41" w:rsidRPr="00E87AD8">
              <w:rPr>
                <w:rStyle w:val="af0"/>
                <w:rFonts w:ascii="Times New Roman" w:hAnsi="Times New Roman" w:cs="Times New Roman"/>
                <w:sz w:val="24"/>
                <w:szCs w:val="24"/>
                <w:vertAlign w:val="baseline"/>
              </w:rPr>
              <w:t xml:space="preserve"> 0,52857 </w:t>
            </w:r>
            <w:proofErr w:type="spellStart"/>
            <w:r w:rsidR="009B4F41" w:rsidRPr="00E87AD8">
              <w:rPr>
                <w:rStyle w:val="af0"/>
                <w:rFonts w:ascii="Times New Roman" w:hAnsi="Times New Roman" w:cs="Times New Roman"/>
                <w:sz w:val="24"/>
                <w:szCs w:val="24"/>
                <w:vertAlign w:val="baseline"/>
              </w:rPr>
              <w:t>грн</w:t>
            </w:r>
            <w:proofErr w:type="spellEnd"/>
            <w:r w:rsidR="009B4F41" w:rsidRPr="00E87AD8">
              <w:rPr>
                <w:rStyle w:val="af0"/>
                <w:rFonts w:ascii="Times New Roman" w:hAnsi="Times New Roman" w:cs="Times New Roman"/>
                <w:sz w:val="24"/>
                <w:szCs w:val="24"/>
                <w:vertAlign w:val="baseline"/>
              </w:rPr>
              <w:t xml:space="preserve"> </w:t>
            </w:r>
            <w:r w:rsidR="00047629">
              <w:t>+</w:t>
            </w:r>
            <w:r w:rsidR="009B4F41" w:rsidRPr="00E87AD8">
              <w:rPr>
                <w:rStyle w:val="af0"/>
                <w:rFonts w:ascii="Times New Roman" w:hAnsi="Times New Roman" w:cs="Times New Roman"/>
                <w:sz w:val="24"/>
                <w:szCs w:val="24"/>
                <w:vertAlign w:val="baseline"/>
              </w:rPr>
              <w:t xml:space="preserve"> 1,74869 </w:t>
            </w:r>
            <w:proofErr w:type="spellStart"/>
            <w:r w:rsidR="009B4F41" w:rsidRPr="00E87AD8">
              <w:rPr>
                <w:rStyle w:val="af0"/>
                <w:rFonts w:ascii="Times New Roman" w:hAnsi="Times New Roman" w:cs="Times New Roman"/>
                <w:sz w:val="24"/>
                <w:szCs w:val="24"/>
                <w:vertAlign w:val="baseline"/>
              </w:rPr>
              <w:t>грн</w:t>
            </w:r>
            <w:proofErr w:type="spellEnd"/>
            <w:r w:rsidR="009B4F41" w:rsidRPr="00E87AD8">
              <w:rPr>
                <w:rStyle w:val="af0"/>
                <w:rFonts w:ascii="Times New Roman" w:hAnsi="Times New Roman" w:cs="Times New Roman"/>
                <w:sz w:val="24"/>
                <w:szCs w:val="24"/>
                <w:vertAlign w:val="baseline"/>
              </w:rPr>
              <w:t xml:space="preserve"> </w:t>
            </w:r>
            <w:r w:rsidR="009B4F41" w:rsidRPr="009C6E77">
              <w:rPr>
                <w:rStyle w:val="af0"/>
                <w:rFonts w:ascii="Times New Roman" w:hAnsi="Times New Roman" w:cs="Times New Roman"/>
                <w:sz w:val="24"/>
                <w:szCs w:val="24"/>
                <w:vertAlign w:val="baseline"/>
              </w:rPr>
              <w:t xml:space="preserve">+  </w:t>
            </w:r>
            <w:proofErr w:type="spellStart"/>
            <w:r w:rsidR="009B4F41" w:rsidRPr="00B94057">
              <w:rPr>
                <w:rFonts w:ascii="Times New Roman" w:eastAsia="Times New Roman" w:hAnsi="Times New Roman" w:cs="Times New Roman"/>
                <w:sz w:val="24"/>
                <w:szCs w:val="24"/>
              </w:rPr>
              <w:t>В</w:t>
            </w:r>
            <w:r w:rsidR="009B4F41" w:rsidRPr="00B94057">
              <w:rPr>
                <w:rFonts w:ascii="Times New Roman" w:eastAsia="Times New Roman" w:hAnsi="Times New Roman" w:cs="Times New Roman"/>
                <w:sz w:val="24"/>
                <w:szCs w:val="24"/>
                <w:vertAlign w:val="subscript"/>
              </w:rPr>
              <w:t>пост</w:t>
            </w:r>
            <w:proofErr w:type="spellEnd"/>
            <w:r w:rsidR="009B4F41" w:rsidRPr="009C6E77">
              <w:rPr>
                <w:rStyle w:val="af0"/>
                <w:rFonts w:ascii="Times New Roman" w:hAnsi="Times New Roman" w:cs="Times New Roman"/>
                <w:sz w:val="24"/>
                <w:szCs w:val="24"/>
                <w:vertAlign w:val="baseline"/>
              </w:rPr>
              <w:t>)* 2</w:t>
            </w:r>
            <w:r w:rsidR="009B4F41" w:rsidRPr="009C6E77">
              <w:rPr>
                <w:rFonts w:ascii="Times New Roman" w:hAnsi="Times New Roman" w:cs="Times New Roman"/>
                <w:sz w:val="24"/>
                <w:szCs w:val="24"/>
              </w:rPr>
              <w:t>5000</w:t>
            </w:r>
            <w:r w:rsidR="009B4F41" w:rsidRPr="009C6E77">
              <w:rPr>
                <w:rStyle w:val="af0"/>
                <w:rFonts w:ascii="Times New Roman" w:hAnsi="Times New Roman" w:cs="Times New Roman"/>
                <w:sz w:val="24"/>
                <w:szCs w:val="24"/>
                <w:vertAlign w:val="baseline"/>
              </w:rPr>
              <w:t>,00* 1,2</w:t>
            </w:r>
            <w:r w:rsidR="00021114">
              <w:rPr>
                <w:rStyle w:val="af0"/>
                <w:rFonts w:ascii="Times New Roman" w:hAnsi="Times New Roman" w:cs="Times New Roman"/>
                <w:sz w:val="24"/>
                <w:szCs w:val="24"/>
                <w:vertAlign w:val="baseline"/>
              </w:rPr>
              <w:t>=</w:t>
            </w:r>
            <w:r w:rsidR="00021114">
              <w:t xml:space="preserve"> </w:t>
            </w:r>
            <w:r w:rsidR="00021114" w:rsidRPr="00021114">
              <w:rPr>
                <w:rFonts w:ascii="Times New Roman" w:hAnsi="Times New Roman" w:cs="Times New Roman"/>
                <w:sz w:val="24"/>
                <w:szCs w:val="24"/>
              </w:rPr>
              <w:t>255000,00</w:t>
            </w:r>
            <w:r w:rsidR="00D473B6" w:rsidRPr="00D473B6">
              <w:rPr>
                <w:rStyle w:val="af0"/>
                <w:rFonts w:ascii="Times New Roman" w:hAnsi="Times New Roman" w:cs="Times New Roman"/>
                <w:sz w:val="24"/>
                <w:szCs w:val="24"/>
                <w:vertAlign w:val="baseline"/>
              </w:rPr>
              <w:t xml:space="preserve"> </w:t>
            </w:r>
            <w:r w:rsidRPr="009C6E77">
              <w:rPr>
                <w:rStyle w:val="af0"/>
                <w:rFonts w:ascii="Times New Roman" w:hAnsi="Times New Roman" w:cs="Times New Roman"/>
                <w:sz w:val="24"/>
                <w:szCs w:val="24"/>
                <w:vertAlign w:val="baseline"/>
              </w:rPr>
              <w:t>грн.</w:t>
            </w:r>
          </w:p>
          <w:p w14:paraId="0BB8C419" w14:textId="07C28AD4" w:rsidR="005019EB" w:rsidRPr="009C6E77" w:rsidRDefault="005019EB" w:rsidP="00DE0194">
            <w:pPr>
              <w:shd w:val="clear" w:color="auto" w:fill="FFFFFF"/>
              <w:suppressAutoHyphens w:val="0"/>
              <w:spacing w:after="0" w:line="240" w:lineRule="auto"/>
              <w:ind w:leftChars="0" w:left="0" w:firstLineChars="0" w:hanging="2"/>
              <w:textDirection w:val="lrTb"/>
              <w:textAlignment w:val="auto"/>
              <w:outlineLvl w:val="9"/>
              <w:rPr>
                <w:rStyle w:val="af0"/>
                <w:rFonts w:ascii="Times New Roman" w:hAnsi="Times New Roman" w:cs="Times New Roman"/>
                <w:sz w:val="24"/>
                <w:szCs w:val="24"/>
                <w:vertAlign w:val="baseline"/>
              </w:rPr>
            </w:pPr>
            <w:r w:rsidRPr="009C6E77">
              <w:rPr>
                <w:rStyle w:val="af0"/>
                <w:rFonts w:ascii="Times New Roman" w:hAnsi="Times New Roman" w:cs="Times New Roman"/>
                <w:sz w:val="24"/>
                <w:szCs w:val="24"/>
                <w:vertAlign w:val="baseline"/>
              </w:rPr>
              <w:t>3 дія. (</w:t>
            </w:r>
            <w:r w:rsidR="00021114" w:rsidRPr="00021114">
              <w:rPr>
                <w:rStyle w:val="af0"/>
                <w:rFonts w:ascii="Times New Roman" w:hAnsi="Times New Roman" w:cs="Times New Roman"/>
                <w:sz w:val="24"/>
                <w:szCs w:val="24"/>
                <w:vertAlign w:val="baseline"/>
              </w:rPr>
              <w:t>5</w:t>
            </w:r>
            <w:r w:rsidR="00021114" w:rsidRPr="00021114">
              <w:rPr>
                <w:rFonts w:ascii="Times New Roman" w:hAnsi="Times New Roman" w:cs="Times New Roman"/>
                <w:sz w:val="24"/>
                <w:szCs w:val="24"/>
              </w:rPr>
              <w:t>,65997</w:t>
            </w:r>
            <w:r w:rsidR="00021114" w:rsidRPr="009C6E77">
              <w:rPr>
                <w:rStyle w:val="af0"/>
                <w:rFonts w:ascii="Times New Roman" w:hAnsi="Times New Roman" w:cs="Times New Roman"/>
                <w:sz w:val="24"/>
                <w:szCs w:val="24"/>
                <w:vertAlign w:val="baseline"/>
              </w:rPr>
              <w:t xml:space="preserve"> </w:t>
            </w:r>
            <w:proofErr w:type="spellStart"/>
            <w:r w:rsidR="009B4F41" w:rsidRPr="00E87AD8">
              <w:rPr>
                <w:rStyle w:val="af0"/>
                <w:rFonts w:ascii="Times New Roman" w:hAnsi="Times New Roman" w:cs="Times New Roman"/>
                <w:sz w:val="24"/>
                <w:szCs w:val="24"/>
                <w:vertAlign w:val="baseline"/>
              </w:rPr>
              <w:t>грн</w:t>
            </w:r>
            <w:proofErr w:type="spellEnd"/>
            <w:r w:rsidR="009B4F41" w:rsidRPr="00E87AD8">
              <w:rPr>
                <w:rStyle w:val="af0"/>
                <w:rFonts w:ascii="Times New Roman" w:hAnsi="Times New Roman" w:cs="Times New Roman"/>
                <w:sz w:val="24"/>
                <w:szCs w:val="24"/>
                <w:vertAlign w:val="baseline"/>
              </w:rPr>
              <w:t xml:space="preserve"> </w:t>
            </w:r>
            <w:r w:rsidR="00047629">
              <w:t>+</w:t>
            </w:r>
            <w:r w:rsidR="009B4F41" w:rsidRPr="00E87AD8">
              <w:rPr>
                <w:rStyle w:val="af0"/>
                <w:rFonts w:ascii="Times New Roman" w:hAnsi="Times New Roman" w:cs="Times New Roman"/>
                <w:sz w:val="24"/>
                <w:szCs w:val="24"/>
                <w:vertAlign w:val="baseline"/>
              </w:rPr>
              <w:t xml:space="preserve"> 0,52857 </w:t>
            </w:r>
            <w:proofErr w:type="spellStart"/>
            <w:r w:rsidR="009B4F41" w:rsidRPr="00E87AD8">
              <w:rPr>
                <w:rStyle w:val="af0"/>
                <w:rFonts w:ascii="Times New Roman" w:hAnsi="Times New Roman" w:cs="Times New Roman"/>
                <w:sz w:val="24"/>
                <w:szCs w:val="24"/>
                <w:vertAlign w:val="baseline"/>
              </w:rPr>
              <w:t>грн</w:t>
            </w:r>
            <w:proofErr w:type="spellEnd"/>
            <w:r w:rsidR="009B4F41" w:rsidRPr="00E87AD8">
              <w:rPr>
                <w:rStyle w:val="af0"/>
                <w:rFonts w:ascii="Times New Roman" w:hAnsi="Times New Roman" w:cs="Times New Roman"/>
                <w:sz w:val="24"/>
                <w:szCs w:val="24"/>
                <w:vertAlign w:val="baseline"/>
              </w:rPr>
              <w:t xml:space="preserve"> </w:t>
            </w:r>
            <w:r w:rsidR="00047629">
              <w:t>+</w:t>
            </w:r>
            <w:r w:rsidR="009B4F41" w:rsidRPr="00E87AD8">
              <w:rPr>
                <w:rStyle w:val="af0"/>
                <w:rFonts w:ascii="Times New Roman" w:hAnsi="Times New Roman" w:cs="Times New Roman"/>
                <w:sz w:val="24"/>
                <w:szCs w:val="24"/>
                <w:vertAlign w:val="baseline"/>
              </w:rPr>
              <w:t xml:space="preserve"> 1,74869 </w:t>
            </w:r>
            <w:proofErr w:type="spellStart"/>
            <w:r w:rsidR="009B4F41" w:rsidRPr="00E87AD8">
              <w:rPr>
                <w:rStyle w:val="af0"/>
                <w:rFonts w:ascii="Times New Roman" w:hAnsi="Times New Roman" w:cs="Times New Roman"/>
                <w:sz w:val="24"/>
                <w:szCs w:val="24"/>
                <w:vertAlign w:val="baseline"/>
              </w:rPr>
              <w:t>грн</w:t>
            </w:r>
            <w:proofErr w:type="spellEnd"/>
            <w:r w:rsidR="009B4F41" w:rsidRPr="00E87AD8">
              <w:rPr>
                <w:rStyle w:val="af0"/>
                <w:rFonts w:ascii="Times New Roman" w:hAnsi="Times New Roman" w:cs="Times New Roman"/>
                <w:sz w:val="24"/>
                <w:szCs w:val="24"/>
                <w:vertAlign w:val="baseline"/>
              </w:rPr>
              <w:t xml:space="preserve"> </w:t>
            </w:r>
            <w:r w:rsidR="009B4F41" w:rsidRPr="009C6E77">
              <w:rPr>
                <w:rStyle w:val="af0"/>
                <w:rFonts w:ascii="Times New Roman" w:hAnsi="Times New Roman" w:cs="Times New Roman"/>
                <w:sz w:val="24"/>
                <w:szCs w:val="24"/>
                <w:vertAlign w:val="baseline"/>
              </w:rPr>
              <w:t xml:space="preserve">+  </w:t>
            </w:r>
            <w:proofErr w:type="spellStart"/>
            <w:r w:rsidR="009B4F41" w:rsidRPr="00B94057">
              <w:rPr>
                <w:rFonts w:ascii="Times New Roman" w:eastAsia="Times New Roman" w:hAnsi="Times New Roman" w:cs="Times New Roman"/>
                <w:sz w:val="24"/>
                <w:szCs w:val="24"/>
              </w:rPr>
              <w:t>В</w:t>
            </w:r>
            <w:r w:rsidR="009B4F41" w:rsidRPr="00B94057">
              <w:rPr>
                <w:rFonts w:ascii="Times New Roman" w:eastAsia="Times New Roman" w:hAnsi="Times New Roman" w:cs="Times New Roman"/>
                <w:sz w:val="24"/>
                <w:szCs w:val="24"/>
                <w:vertAlign w:val="subscript"/>
              </w:rPr>
              <w:t>пост</w:t>
            </w:r>
            <w:proofErr w:type="spellEnd"/>
            <w:r w:rsidR="009B4F41" w:rsidRPr="009C6E77">
              <w:rPr>
                <w:rStyle w:val="af0"/>
                <w:rFonts w:ascii="Times New Roman" w:hAnsi="Times New Roman" w:cs="Times New Roman"/>
                <w:sz w:val="24"/>
                <w:szCs w:val="24"/>
                <w:vertAlign w:val="baseline"/>
              </w:rPr>
              <w:t>)* 2</w:t>
            </w:r>
            <w:r w:rsidR="009B4F41" w:rsidRPr="009C6E77">
              <w:rPr>
                <w:rFonts w:ascii="Times New Roman" w:hAnsi="Times New Roman" w:cs="Times New Roman"/>
                <w:sz w:val="24"/>
                <w:szCs w:val="24"/>
              </w:rPr>
              <w:t>5000</w:t>
            </w:r>
            <w:r w:rsidR="009B4F41">
              <w:rPr>
                <w:rStyle w:val="af0"/>
                <w:rFonts w:ascii="Times New Roman" w:hAnsi="Times New Roman" w:cs="Times New Roman"/>
                <w:sz w:val="24"/>
                <w:szCs w:val="24"/>
                <w:vertAlign w:val="baseline"/>
              </w:rPr>
              <w:t xml:space="preserve">,00 </w:t>
            </w:r>
            <w:r w:rsidRPr="009C6E77">
              <w:rPr>
                <w:rStyle w:val="af0"/>
                <w:rFonts w:ascii="Times New Roman" w:hAnsi="Times New Roman" w:cs="Times New Roman"/>
                <w:sz w:val="24"/>
                <w:szCs w:val="24"/>
                <w:vertAlign w:val="baseline"/>
              </w:rPr>
              <w:t xml:space="preserve">= </w:t>
            </w:r>
            <w:r w:rsidR="00D473B6" w:rsidRPr="00D473B6">
              <w:rPr>
                <w:rStyle w:val="af0"/>
                <w:rFonts w:ascii="Times New Roman" w:hAnsi="Times New Roman" w:cs="Times New Roman"/>
                <w:sz w:val="24"/>
                <w:szCs w:val="24"/>
                <w:vertAlign w:val="baseline"/>
              </w:rPr>
              <w:t>2</w:t>
            </w:r>
            <w:r w:rsidR="00021114" w:rsidRPr="00021114">
              <w:rPr>
                <w:rFonts w:ascii="Times New Roman" w:hAnsi="Times New Roman" w:cs="Times New Roman"/>
                <w:sz w:val="24"/>
                <w:szCs w:val="24"/>
              </w:rPr>
              <w:t>55</w:t>
            </w:r>
            <w:r w:rsidR="00D473B6" w:rsidRPr="00D473B6">
              <w:rPr>
                <w:rStyle w:val="af0"/>
                <w:rFonts w:ascii="Times New Roman" w:hAnsi="Times New Roman" w:cs="Times New Roman"/>
                <w:sz w:val="24"/>
                <w:szCs w:val="24"/>
                <w:vertAlign w:val="baseline"/>
              </w:rPr>
              <w:t xml:space="preserve">000,00 </w:t>
            </w:r>
            <w:proofErr w:type="spellStart"/>
            <w:r>
              <w:rPr>
                <w:rFonts w:ascii="Times New Roman" w:hAnsi="Times New Roman" w:cs="Times New Roman"/>
                <w:sz w:val="24"/>
                <w:szCs w:val="24"/>
              </w:rPr>
              <w:t>грн</w:t>
            </w:r>
            <w:proofErr w:type="spellEnd"/>
            <w:r w:rsidRPr="009C6E77">
              <w:rPr>
                <w:rStyle w:val="af0"/>
                <w:rFonts w:ascii="Times New Roman" w:hAnsi="Times New Roman" w:cs="Times New Roman"/>
                <w:sz w:val="24"/>
                <w:szCs w:val="24"/>
                <w:vertAlign w:val="baseline"/>
              </w:rPr>
              <w:t>/1,2</w:t>
            </w:r>
          </w:p>
          <w:p w14:paraId="4A47B8C4" w14:textId="61DAD2C8" w:rsidR="005019EB" w:rsidRPr="009C6E77" w:rsidRDefault="005019EB" w:rsidP="008D1208">
            <w:pPr>
              <w:shd w:val="clear" w:color="auto" w:fill="FFFFFF"/>
              <w:suppressAutoHyphens w:val="0"/>
              <w:spacing w:after="240" w:line="240" w:lineRule="auto"/>
              <w:ind w:leftChars="0" w:left="0" w:firstLineChars="0" w:hanging="2"/>
              <w:textDirection w:val="lrTb"/>
              <w:textAlignment w:val="auto"/>
              <w:outlineLvl w:val="9"/>
              <w:rPr>
                <w:rStyle w:val="af0"/>
                <w:rFonts w:ascii="Times New Roman" w:hAnsi="Times New Roman" w:cs="Times New Roman"/>
                <w:sz w:val="24"/>
                <w:szCs w:val="24"/>
                <w:vertAlign w:val="baseline"/>
              </w:rPr>
            </w:pPr>
            <w:r w:rsidRPr="009C6E77">
              <w:rPr>
                <w:rStyle w:val="af0"/>
                <w:rFonts w:ascii="Times New Roman" w:hAnsi="Times New Roman" w:cs="Times New Roman"/>
                <w:sz w:val="24"/>
                <w:szCs w:val="24"/>
                <w:vertAlign w:val="baseline"/>
              </w:rPr>
              <w:t>(заокруглюється до 2-х знаків (включно) після коми (</w:t>
            </w:r>
            <w:proofErr w:type="spellStart"/>
            <w:r w:rsidRPr="009C6E77">
              <w:rPr>
                <w:rStyle w:val="af0"/>
                <w:rFonts w:ascii="Times New Roman" w:hAnsi="Times New Roman" w:cs="Times New Roman"/>
                <w:sz w:val="24"/>
                <w:szCs w:val="24"/>
                <w:vertAlign w:val="baseline"/>
              </w:rPr>
              <w:t>грн</w:t>
            </w:r>
            <w:proofErr w:type="spellEnd"/>
            <w:r w:rsidRPr="009C6E77">
              <w:rPr>
                <w:rStyle w:val="af0"/>
                <w:rFonts w:ascii="Times New Roman" w:hAnsi="Times New Roman" w:cs="Times New Roman"/>
                <w:sz w:val="24"/>
                <w:szCs w:val="24"/>
                <w:vertAlign w:val="baseline"/>
              </w:rPr>
              <w:t>))</w:t>
            </w:r>
          </w:p>
          <w:p w14:paraId="3C880E32" w14:textId="61CDB495" w:rsidR="005019EB" w:rsidRPr="009C6E77" w:rsidRDefault="005019EB" w:rsidP="00DE0194">
            <w:pPr>
              <w:shd w:val="clear" w:color="auto" w:fill="FFFFFF"/>
              <w:suppressAutoHyphens w:val="0"/>
              <w:spacing w:after="0" w:line="240" w:lineRule="auto"/>
              <w:ind w:leftChars="0" w:left="0" w:firstLineChars="0" w:hanging="2"/>
              <w:textDirection w:val="lrTb"/>
              <w:textAlignment w:val="auto"/>
              <w:outlineLvl w:val="9"/>
              <w:rPr>
                <w:rStyle w:val="af0"/>
                <w:rFonts w:ascii="Times New Roman" w:hAnsi="Times New Roman" w:cs="Times New Roman"/>
                <w:sz w:val="24"/>
                <w:szCs w:val="24"/>
                <w:vertAlign w:val="baseline"/>
              </w:rPr>
            </w:pPr>
            <w:r w:rsidRPr="009C6E77">
              <w:rPr>
                <w:rStyle w:val="af0"/>
                <w:rFonts w:ascii="Times New Roman" w:hAnsi="Times New Roman" w:cs="Times New Roman"/>
                <w:sz w:val="24"/>
                <w:szCs w:val="24"/>
                <w:vertAlign w:val="baseline"/>
              </w:rPr>
              <w:t>4 дія. (</w:t>
            </w:r>
            <w:r w:rsidR="00021114" w:rsidRPr="00021114">
              <w:rPr>
                <w:rStyle w:val="af0"/>
                <w:rFonts w:ascii="Times New Roman" w:hAnsi="Times New Roman" w:cs="Times New Roman"/>
                <w:sz w:val="24"/>
                <w:szCs w:val="24"/>
                <w:vertAlign w:val="baseline"/>
              </w:rPr>
              <w:t>5</w:t>
            </w:r>
            <w:r w:rsidR="00021114" w:rsidRPr="00021114">
              <w:rPr>
                <w:rFonts w:ascii="Times New Roman" w:hAnsi="Times New Roman" w:cs="Times New Roman"/>
                <w:sz w:val="24"/>
                <w:szCs w:val="24"/>
              </w:rPr>
              <w:t>,65997</w:t>
            </w:r>
            <w:r w:rsidR="00021114" w:rsidRPr="009C6E77">
              <w:rPr>
                <w:rStyle w:val="af0"/>
                <w:rFonts w:ascii="Times New Roman" w:hAnsi="Times New Roman" w:cs="Times New Roman"/>
                <w:sz w:val="24"/>
                <w:szCs w:val="24"/>
                <w:vertAlign w:val="baseline"/>
              </w:rPr>
              <w:t xml:space="preserve"> </w:t>
            </w:r>
            <w:proofErr w:type="spellStart"/>
            <w:r w:rsidR="00D40C05" w:rsidRPr="00E87AD8">
              <w:rPr>
                <w:rStyle w:val="af0"/>
                <w:rFonts w:ascii="Times New Roman" w:hAnsi="Times New Roman" w:cs="Times New Roman"/>
                <w:sz w:val="24"/>
                <w:szCs w:val="24"/>
                <w:vertAlign w:val="baseline"/>
              </w:rPr>
              <w:t>грн</w:t>
            </w:r>
            <w:proofErr w:type="spellEnd"/>
            <w:r w:rsidR="00D40C05" w:rsidRPr="00E87AD8">
              <w:rPr>
                <w:rStyle w:val="af0"/>
                <w:rFonts w:ascii="Times New Roman" w:hAnsi="Times New Roman" w:cs="Times New Roman"/>
                <w:sz w:val="24"/>
                <w:szCs w:val="24"/>
                <w:vertAlign w:val="baseline"/>
              </w:rPr>
              <w:t xml:space="preserve"> </w:t>
            </w:r>
            <w:r w:rsidR="00047629">
              <w:t>+</w:t>
            </w:r>
            <w:r w:rsidR="00D40C05" w:rsidRPr="00E87AD8">
              <w:rPr>
                <w:rStyle w:val="af0"/>
                <w:rFonts w:ascii="Times New Roman" w:hAnsi="Times New Roman" w:cs="Times New Roman"/>
                <w:sz w:val="24"/>
                <w:szCs w:val="24"/>
                <w:vertAlign w:val="baseline"/>
              </w:rPr>
              <w:t xml:space="preserve"> 0,52857 </w:t>
            </w:r>
            <w:proofErr w:type="spellStart"/>
            <w:r w:rsidR="00D40C05" w:rsidRPr="00E87AD8">
              <w:rPr>
                <w:rStyle w:val="af0"/>
                <w:rFonts w:ascii="Times New Roman" w:hAnsi="Times New Roman" w:cs="Times New Roman"/>
                <w:sz w:val="24"/>
                <w:szCs w:val="24"/>
                <w:vertAlign w:val="baseline"/>
              </w:rPr>
              <w:t>грн</w:t>
            </w:r>
            <w:proofErr w:type="spellEnd"/>
            <w:r w:rsidR="00D40C05" w:rsidRPr="00E87AD8">
              <w:rPr>
                <w:rStyle w:val="af0"/>
                <w:rFonts w:ascii="Times New Roman" w:hAnsi="Times New Roman" w:cs="Times New Roman"/>
                <w:sz w:val="24"/>
                <w:szCs w:val="24"/>
                <w:vertAlign w:val="baseline"/>
              </w:rPr>
              <w:t xml:space="preserve"> </w:t>
            </w:r>
            <w:r w:rsidR="00047629">
              <w:t>+</w:t>
            </w:r>
            <w:r w:rsidR="00D40C05" w:rsidRPr="00E87AD8">
              <w:rPr>
                <w:rStyle w:val="af0"/>
                <w:rFonts w:ascii="Times New Roman" w:hAnsi="Times New Roman" w:cs="Times New Roman"/>
                <w:sz w:val="24"/>
                <w:szCs w:val="24"/>
                <w:vertAlign w:val="baseline"/>
              </w:rPr>
              <w:t xml:space="preserve"> 1,74869 </w:t>
            </w:r>
            <w:proofErr w:type="spellStart"/>
            <w:r w:rsidR="00D40C05" w:rsidRPr="00E87AD8">
              <w:rPr>
                <w:rStyle w:val="af0"/>
                <w:rFonts w:ascii="Times New Roman" w:hAnsi="Times New Roman" w:cs="Times New Roman"/>
                <w:sz w:val="24"/>
                <w:szCs w:val="24"/>
                <w:vertAlign w:val="baseline"/>
              </w:rPr>
              <w:t>грн</w:t>
            </w:r>
            <w:proofErr w:type="spellEnd"/>
            <w:r w:rsidR="00D40C05" w:rsidRPr="00E87AD8">
              <w:rPr>
                <w:rStyle w:val="af0"/>
                <w:rFonts w:ascii="Times New Roman" w:hAnsi="Times New Roman" w:cs="Times New Roman"/>
                <w:sz w:val="24"/>
                <w:szCs w:val="24"/>
                <w:vertAlign w:val="baseline"/>
              </w:rPr>
              <w:t xml:space="preserve"> </w:t>
            </w:r>
            <w:r w:rsidR="00D40C05" w:rsidRPr="009C6E77">
              <w:rPr>
                <w:rStyle w:val="af0"/>
                <w:rFonts w:ascii="Times New Roman" w:hAnsi="Times New Roman" w:cs="Times New Roman"/>
                <w:sz w:val="24"/>
                <w:szCs w:val="24"/>
                <w:vertAlign w:val="baseline"/>
              </w:rPr>
              <w:t xml:space="preserve">+  </w:t>
            </w:r>
            <w:proofErr w:type="spellStart"/>
            <w:r w:rsidR="00D40C05" w:rsidRPr="00B94057">
              <w:rPr>
                <w:rFonts w:ascii="Times New Roman" w:eastAsia="Times New Roman" w:hAnsi="Times New Roman" w:cs="Times New Roman"/>
                <w:sz w:val="24"/>
                <w:szCs w:val="24"/>
              </w:rPr>
              <w:t>В</w:t>
            </w:r>
            <w:r w:rsidR="00D40C05" w:rsidRPr="00B94057">
              <w:rPr>
                <w:rFonts w:ascii="Times New Roman" w:eastAsia="Times New Roman" w:hAnsi="Times New Roman" w:cs="Times New Roman"/>
                <w:sz w:val="24"/>
                <w:szCs w:val="24"/>
                <w:vertAlign w:val="subscript"/>
              </w:rPr>
              <w:t>пост</w:t>
            </w:r>
            <w:proofErr w:type="spellEnd"/>
            <w:r w:rsidRPr="009C6E77">
              <w:rPr>
                <w:rStyle w:val="af0"/>
                <w:rFonts w:ascii="Times New Roman" w:hAnsi="Times New Roman" w:cs="Times New Roman"/>
                <w:sz w:val="24"/>
                <w:szCs w:val="24"/>
                <w:vertAlign w:val="baseline"/>
              </w:rPr>
              <w:t>) *2</w:t>
            </w:r>
            <w:r w:rsidRPr="009C6E77">
              <w:rPr>
                <w:rFonts w:ascii="Times New Roman" w:hAnsi="Times New Roman" w:cs="Times New Roman"/>
                <w:sz w:val="24"/>
                <w:szCs w:val="24"/>
              </w:rPr>
              <w:t>5000</w:t>
            </w:r>
            <w:r w:rsidRPr="009C6E77">
              <w:rPr>
                <w:rStyle w:val="af0"/>
                <w:rFonts w:ascii="Times New Roman" w:hAnsi="Times New Roman" w:cs="Times New Roman"/>
                <w:sz w:val="24"/>
                <w:szCs w:val="24"/>
                <w:vertAlign w:val="baseline"/>
              </w:rPr>
              <w:t xml:space="preserve">,00= </w:t>
            </w:r>
            <w:r w:rsidR="00021114" w:rsidRPr="00021114">
              <w:rPr>
                <w:rFonts w:ascii="Times New Roman" w:hAnsi="Times New Roman" w:cs="Times New Roman"/>
                <w:sz w:val="24"/>
                <w:szCs w:val="24"/>
              </w:rPr>
              <w:t>212500,00</w:t>
            </w:r>
            <w:r w:rsidRPr="009C6E77">
              <w:rPr>
                <w:rStyle w:val="af0"/>
                <w:rFonts w:ascii="Times New Roman" w:hAnsi="Times New Roman" w:cs="Times New Roman"/>
                <w:sz w:val="24"/>
                <w:szCs w:val="24"/>
                <w:vertAlign w:val="baseline"/>
              </w:rPr>
              <w:t>(без ПДВ)</w:t>
            </w:r>
          </w:p>
          <w:p w14:paraId="4A956995" w14:textId="0C07A0F6" w:rsidR="005019EB" w:rsidRPr="009C6E77" w:rsidRDefault="005019EB" w:rsidP="008D1208">
            <w:pPr>
              <w:shd w:val="clear" w:color="auto" w:fill="FFFFFF"/>
              <w:suppressAutoHyphens w:val="0"/>
              <w:spacing w:after="240" w:line="240" w:lineRule="auto"/>
              <w:ind w:leftChars="0" w:left="0" w:firstLineChars="0" w:hanging="2"/>
              <w:textDirection w:val="lrTb"/>
              <w:textAlignment w:val="auto"/>
              <w:outlineLvl w:val="9"/>
              <w:rPr>
                <w:rStyle w:val="af0"/>
                <w:rFonts w:ascii="Times New Roman" w:hAnsi="Times New Roman" w:cs="Times New Roman"/>
                <w:sz w:val="24"/>
                <w:szCs w:val="24"/>
                <w:vertAlign w:val="baseline"/>
              </w:rPr>
            </w:pPr>
            <w:r w:rsidRPr="009C6E77">
              <w:rPr>
                <w:rStyle w:val="af0"/>
                <w:rFonts w:ascii="Times New Roman" w:hAnsi="Times New Roman" w:cs="Times New Roman"/>
                <w:sz w:val="24"/>
                <w:szCs w:val="24"/>
                <w:vertAlign w:val="baseline"/>
              </w:rPr>
              <w:t xml:space="preserve">(заокруглюється до 2-х знаків (включно) після коми </w:t>
            </w:r>
            <w:r w:rsidRPr="009C6E77">
              <w:rPr>
                <w:rStyle w:val="af0"/>
                <w:rFonts w:ascii="Times New Roman" w:hAnsi="Times New Roman" w:cs="Times New Roman"/>
                <w:sz w:val="24"/>
                <w:szCs w:val="24"/>
                <w:vertAlign w:val="baseline"/>
              </w:rPr>
              <w:lastRenderedPageBreak/>
              <w:t>(</w:t>
            </w:r>
            <w:proofErr w:type="spellStart"/>
            <w:r w:rsidRPr="009C6E77">
              <w:rPr>
                <w:rStyle w:val="af0"/>
                <w:rFonts w:ascii="Times New Roman" w:hAnsi="Times New Roman" w:cs="Times New Roman"/>
                <w:sz w:val="24"/>
                <w:szCs w:val="24"/>
                <w:vertAlign w:val="baseline"/>
              </w:rPr>
              <w:t>грн</w:t>
            </w:r>
            <w:proofErr w:type="spellEnd"/>
            <w:r w:rsidRPr="009C6E77">
              <w:rPr>
                <w:rStyle w:val="af0"/>
                <w:rFonts w:ascii="Times New Roman" w:hAnsi="Times New Roman" w:cs="Times New Roman"/>
                <w:sz w:val="24"/>
                <w:szCs w:val="24"/>
                <w:vertAlign w:val="baseline"/>
              </w:rPr>
              <w:t>))</w:t>
            </w:r>
          </w:p>
          <w:p w14:paraId="610055AA" w14:textId="717D64A0" w:rsidR="005019EB" w:rsidRPr="009C6E77" w:rsidRDefault="005019EB" w:rsidP="00DE0194">
            <w:pPr>
              <w:shd w:val="clear" w:color="auto" w:fill="FFFFFF"/>
              <w:suppressAutoHyphens w:val="0"/>
              <w:spacing w:after="0" w:line="240" w:lineRule="auto"/>
              <w:ind w:leftChars="0" w:left="0" w:firstLineChars="0" w:hanging="2"/>
              <w:textDirection w:val="lrTb"/>
              <w:textAlignment w:val="auto"/>
              <w:outlineLvl w:val="9"/>
              <w:rPr>
                <w:rStyle w:val="af0"/>
                <w:rFonts w:ascii="Times New Roman" w:hAnsi="Times New Roman" w:cs="Times New Roman"/>
                <w:sz w:val="24"/>
                <w:szCs w:val="24"/>
                <w:vertAlign w:val="baseline"/>
              </w:rPr>
            </w:pPr>
            <w:r w:rsidRPr="009C6E77">
              <w:rPr>
                <w:rStyle w:val="af0"/>
                <w:rFonts w:ascii="Times New Roman" w:hAnsi="Times New Roman" w:cs="Times New Roman"/>
                <w:sz w:val="24"/>
                <w:szCs w:val="24"/>
                <w:vertAlign w:val="baseline"/>
              </w:rPr>
              <w:t>5 дія (</w:t>
            </w:r>
            <w:r w:rsidR="00021114" w:rsidRPr="00021114">
              <w:rPr>
                <w:rStyle w:val="af0"/>
                <w:rFonts w:ascii="Times New Roman" w:hAnsi="Times New Roman" w:cs="Times New Roman"/>
                <w:sz w:val="24"/>
                <w:szCs w:val="24"/>
                <w:vertAlign w:val="baseline"/>
              </w:rPr>
              <w:t>5</w:t>
            </w:r>
            <w:r w:rsidR="00021114" w:rsidRPr="00021114">
              <w:rPr>
                <w:rFonts w:ascii="Times New Roman" w:hAnsi="Times New Roman" w:cs="Times New Roman"/>
                <w:sz w:val="24"/>
                <w:szCs w:val="24"/>
              </w:rPr>
              <w:t>,65997</w:t>
            </w:r>
            <w:r w:rsidR="00021114" w:rsidRPr="009C6E77">
              <w:rPr>
                <w:rStyle w:val="af0"/>
                <w:rFonts w:ascii="Times New Roman" w:hAnsi="Times New Roman" w:cs="Times New Roman"/>
                <w:sz w:val="24"/>
                <w:szCs w:val="24"/>
                <w:vertAlign w:val="baseline"/>
              </w:rPr>
              <w:t xml:space="preserve"> </w:t>
            </w:r>
            <w:proofErr w:type="spellStart"/>
            <w:r w:rsidR="00052EBF" w:rsidRPr="00E87AD8">
              <w:rPr>
                <w:rStyle w:val="af0"/>
                <w:rFonts w:ascii="Times New Roman" w:hAnsi="Times New Roman" w:cs="Times New Roman"/>
                <w:sz w:val="24"/>
                <w:szCs w:val="24"/>
                <w:vertAlign w:val="baseline"/>
              </w:rPr>
              <w:t>грн</w:t>
            </w:r>
            <w:proofErr w:type="spellEnd"/>
            <w:r w:rsidR="00052EBF" w:rsidRPr="00E87AD8">
              <w:rPr>
                <w:rStyle w:val="af0"/>
                <w:rFonts w:ascii="Times New Roman" w:hAnsi="Times New Roman" w:cs="Times New Roman"/>
                <w:sz w:val="24"/>
                <w:szCs w:val="24"/>
                <w:vertAlign w:val="baseline"/>
              </w:rPr>
              <w:t xml:space="preserve"> </w:t>
            </w:r>
            <w:r w:rsidR="00D473B6">
              <w:t>+</w:t>
            </w:r>
            <w:r w:rsidR="00052EBF" w:rsidRPr="00E87AD8">
              <w:rPr>
                <w:rStyle w:val="af0"/>
                <w:rFonts w:ascii="Times New Roman" w:hAnsi="Times New Roman" w:cs="Times New Roman"/>
                <w:sz w:val="24"/>
                <w:szCs w:val="24"/>
                <w:vertAlign w:val="baseline"/>
              </w:rPr>
              <w:t xml:space="preserve"> 0,52857 </w:t>
            </w:r>
            <w:proofErr w:type="spellStart"/>
            <w:r w:rsidR="00052EBF" w:rsidRPr="00E87AD8">
              <w:rPr>
                <w:rStyle w:val="af0"/>
                <w:rFonts w:ascii="Times New Roman" w:hAnsi="Times New Roman" w:cs="Times New Roman"/>
                <w:sz w:val="24"/>
                <w:szCs w:val="24"/>
                <w:vertAlign w:val="baseline"/>
              </w:rPr>
              <w:t>грн</w:t>
            </w:r>
            <w:proofErr w:type="spellEnd"/>
            <w:r w:rsidR="00052EBF" w:rsidRPr="00E87AD8">
              <w:rPr>
                <w:rStyle w:val="af0"/>
                <w:rFonts w:ascii="Times New Roman" w:hAnsi="Times New Roman" w:cs="Times New Roman"/>
                <w:sz w:val="24"/>
                <w:szCs w:val="24"/>
                <w:vertAlign w:val="baseline"/>
              </w:rPr>
              <w:t xml:space="preserve"> </w:t>
            </w:r>
            <w:r w:rsidR="00D473B6">
              <w:t>+</w:t>
            </w:r>
            <w:r w:rsidR="00052EBF" w:rsidRPr="00E87AD8">
              <w:rPr>
                <w:rStyle w:val="af0"/>
                <w:rFonts w:ascii="Times New Roman" w:hAnsi="Times New Roman" w:cs="Times New Roman"/>
                <w:sz w:val="24"/>
                <w:szCs w:val="24"/>
                <w:vertAlign w:val="baseline"/>
              </w:rPr>
              <w:t xml:space="preserve"> 1,74869 </w:t>
            </w:r>
            <w:proofErr w:type="spellStart"/>
            <w:r w:rsidR="00052EBF" w:rsidRPr="00E87AD8">
              <w:rPr>
                <w:rStyle w:val="af0"/>
                <w:rFonts w:ascii="Times New Roman" w:hAnsi="Times New Roman" w:cs="Times New Roman"/>
                <w:sz w:val="24"/>
                <w:szCs w:val="24"/>
                <w:vertAlign w:val="baseline"/>
              </w:rPr>
              <w:t>грн</w:t>
            </w:r>
            <w:proofErr w:type="spellEnd"/>
            <w:r w:rsidR="00052EBF" w:rsidRPr="00E87AD8">
              <w:rPr>
                <w:rStyle w:val="af0"/>
                <w:rFonts w:ascii="Times New Roman" w:hAnsi="Times New Roman" w:cs="Times New Roman"/>
                <w:sz w:val="24"/>
                <w:szCs w:val="24"/>
                <w:vertAlign w:val="baseline"/>
              </w:rPr>
              <w:t xml:space="preserve"> </w:t>
            </w:r>
            <w:r w:rsidR="00052EBF" w:rsidRPr="009C6E77">
              <w:rPr>
                <w:rStyle w:val="af0"/>
                <w:rFonts w:ascii="Times New Roman" w:hAnsi="Times New Roman" w:cs="Times New Roman"/>
                <w:sz w:val="24"/>
                <w:szCs w:val="24"/>
                <w:vertAlign w:val="baseline"/>
              </w:rPr>
              <w:t xml:space="preserve">+  </w:t>
            </w:r>
            <w:proofErr w:type="spellStart"/>
            <w:r w:rsidR="00052EBF" w:rsidRPr="00B94057">
              <w:rPr>
                <w:rFonts w:ascii="Times New Roman" w:eastAsia="Times New Roman" w:hAnsi="Times New Roman" w:cs="Times New Roman"/>
                <w:sz w:val="24"/>
                <w:szCs w:val="24"/>
              </w:rPr>
              <w:t>В</w:t>
            </w:r>
            <w:r w:rsidR="00052EBF" w:rsidRPr="00B94057">
              <w:rPr>
                <w:rFonts w:ascii="Times New Roman" w:eastAsia="Times New Roman" w:hAnsi="Times New Roman" w:cs="Times New Roman"/>
                <w:sz w:val="24"/>
                <w:szCs w:val="24"/>
                <w:vertAlign w:val="subscript"/>
              </w:rPr>
              <w:t>пост</w:t>
            </w:r>
            <w:proofErr w:type="spellEnd"/>
            <w:r w:rsidRPr="009C6E77">
              <w:rPr>
                <w:rStyle w:val="af0"/>
                <w:rFonts w:ascii="Times New Roman" w:hAnsi="Times New Roman" w:cs="Times New Roman"/>
                <w:sz w:val="24"/>
                <w:szCs w:val="24"/>
                <w:vertAlign w:val="baseline"/>
              </w:rPr>
              <w:t>) =</w:t>
            </w:r>
            <w:r w:rsidR="00021114">
              <w:rPr>
                <w:rStyle w:val="af0"/>
                <w:rFonts w:ascii="Times New Roman" w:hAnsi="Times New Roman" w:cs="Times New Roman"/>
                <w:sz w:val="24"/>
                <w:szCs w:val="24"/>
                <w:vertAlign w:val="baseline"/>
              </w:rPr>
              <w:t>2</w:t>
            </w:r>
            <w:r w:rsidR="00021114">
              <w:rPr>
                <w:rFonts w:ascii="Times New Roman" w:hAnsi="Times New Roman" w:cs="Times New Roman"/>
                <w:sz w:val="24"/>
                <w:szCs w:val="24"/>
              </w:rPr>
              <w:t>12500,00</w:t>
            </w:r>
            <w:r w:rsidRPr="009C6E77">
              <w:rPr>
                <w:rStyle w:val="af0"/>
                <w:rFonts w:ascii="Times New Roman" w:hAnsi="Times New Roman" w:cs="Times New Roman"/>
                <w:sz w:val="24"/>
                <w:szCs w:val="24"/>
                <w:vertAlign w:val="baseline"/>
              </w:rPr>
              <w:t>/2</w:t>
            </w:r>
            <w:r w:rsidRPr="009C6E77">
              <w:rPr>
                <w:rFonts w:ascii="Times New Roman" w:hAnsi="Times New Roman" w:cs="Times New Roman"/>
                <w:sz w:val="24"/>
                <w:szCs w:val="24"/>
              </w:rPr>
              <w:t>5000</w:t>
            </w:r>
            <w:r w:rsidRPr="009C6E77">
              <w:rPr>
                <w:rStyle w:val="af0"/>
                <w:rFonts w:ascii="Times New Roman" w:hAnsi="Times New Roman" w:cs="Times New Roman"/>
                <w:sz w:val="24"/>
                <w:szCs w:val="24"/>
                <w:vertAlign w:val="baseline"/>
              </w:rPr>
              <w:t>,00 (без ПДВ).</w:t>
            </w:r>
          </w:p>
          <w:p w14:paraId="64E3411C" w14:textId="67BAA186" w:rsidR="005019EB" w:rsidRPr="009C6E77" w:rsidRDefault="005019EB" w:rsidP="008D1208">
            <w:pPr>
              <w:shd w:val="clear" w:color="auto" w:fill="FFFFFF"/>
              <w:suppressAutoHyphens w:val="0"/>
              <w:spacing w:after="240" w:line="240" w:lineRule="auto"/>
              <w:ind w:leftChars="0" w:left="0" w:firstLineChars="0" w:hanging="2"/>
              <w:textDirection w:val="lrTb"/>
              <w:textAlignment w:val="auto"/>
              <w:outlineLvl w:val="9"/>
              <w:rPr>
                <w:rStyle w:val="af0"/>
                <w:rFonts w:ascii="Times New Roman" w:hAnsi="Times New Roman" w:cs="Times New Roman"/>
                <w:sz w:val="24"/>
                <w:szCs w:val="24"/>
                <w:vertAlign w:val="baseline"/>
              </w:rPr>
            </w:pPr>
            <w:r w:rsidRPr="009C6E77">
              <w:rPr>
                <w:rStyle w:val="af0"/>
                <w:rFonts w:ascii="Times New Roman" w:hAnsi="Times New Roman" w:cs="Times New Roman"/>
                <w:sz w:val="24"/>
                <w:szCs w:val="24"/>
                <w:vertAlign w:val="baseline"/>
              </w:rPr>
              <w:t>(заокруглюється до 5-х знаків (включно) після коми . (</w:t>
            </w:r>
            <w:proofErr w:type="spellStart"/>
            <w:r w:rsidRPr="009C6E77">
              <w:rPr>
                <w:rStyle w:val="af0"/>
                <w:rFonts w:ascii="Times New Roman" w:hAnsi="Times New Roman" w:cs="Times New Roman"/>
                <w:sz w:val="24"/>
                <w:szCs w:val="24"/>
                <w:vertAlign w:val="baseline"/>
              </w:rPr>
              <w:t>грн</w:t>
            </w:r>
            <w:proofErr w:type="spellEnd"/>
            <w:r w:rsidRPr="009C6E77">
              <w:rPr>
                <w:rStyle w:val="af0"/>
                <w:rFonts w:ascii="Times New Roman" w:hAnsi="Times New Roman" w:cs="Times New Roman"/>
                <w:sz w:val="24"/>
                <w:szCs w:val="24"/>
                <w:vertAlign w:val="baseline"/>
              </w:rPr>
              <w:t>))</w:t>
            </w:r>
          </w:p>
          <w:p w14:paraId="7D45ADA7" w14:textId="340B252A" w:rsidR="005019EB" w:rsidRPr="009C6E77" w:rsidRDefault="005019EB" w:rsidP="00DE0194">
            <w:pPr>
              <w:shd w:val="clear" w:color="auto" w:fill="FFFFFF"/>
              <w:suppressAutoHyphens w:val="0"/>
              <w:spacing w:after="0" w:line="240" w:lineRule="auto"/>
              <w:ind w:leftChars="0" w:left="0" w:firstLineChars="0" w:hanging="2"/>
              <w:textDirection w:val="lrTb"/>
              <w:textAlignment w:val="auto"/>
              <w:outlineLvl w:val="9"/>
              <w:rPr>
                <w:rStyle w:val="af0"/>
                <w:rFonts w:ascii="Times New Roman" w:hAnsi="Times New Roman" w:cs="Times New Roman"/>
                <w:sz w:val="24"/>
                <w:szCs w:val="24"/>
                <w:vertAlign w:val="baseline"/>
              </w:rPr>
            </w:pPr>
            <w:r w:rsidRPr="009C6E77">
              <w:rPr>
                <w:rStyle w:val="af0"/>
                <w:rFonts w:ascii="Times New Roman" w:hAnsi="Times New Roman" w:cs="Times New Roman"/>
                <w:sz w:val="24"/>
                <w:szCs w:val="24"/>
                <w:vertAlign w:val="baseline"/>
              </w:rPr>
              <w:t xml:space="preserve">6 дія. </w:t>
            </w:r>
            <w:r w:rsidR="00021114" w:rsidRPr="00021114">
              <w:rPr>
                <w:rStyle w:val="af0"/>
                <w:rFonts w:ascii="Times New Roman" w:hAnsi="Times New Roman" w:cs="Times New Roman"/>
                <w:sz w:val="24"/>
                <w:szCs w:val="24"/>
                <w:vertAlign w:val="baseline"/>
              </w:rPr>
              <w:t>5</w:t>
            </w:r>
            <w:r w:rsidR="00021114" w:rsidRPr="00021114">
              <w:rPr>
                <w:rFonts w:ascii="Times New Roman" w:hAnsi="Times New Roman" w:cs="Times New Roman"/>
                <w:sz w:val="24"/>
                <w:szCs w:val="24"/>
              </w:rPr>
              <w:t>,65997</w:t>
            </w:r>
            <w:r w:rsidR="00021114" w:rsidRPr="009C6E77">
              <w:rPr>
                <w:rStyle w:val="af0"/>
                <w:rFonts w:ascii="Times New Roman" w:hAnsi="Times New Roman" w:cs="Times New Roman"/>
                <w:sz w:val="24"/>
                <w:szCs w:val="24"/>
                <w:vertAlign w:val="baseline"/>
              </w:rPr>
              <w:t xml:space="preserve"> </w:t>
            </w:r>
            <w:proofErr w:type="spellStart"/>
            <w:r w:rsidR="00052EBF" w:rsidRPr="00E87AD8">
              <w:rPr>
                <w:rStyle w:val="af0"/>
                <w:rFonts w:ascii="Times New Roman" w:hAnsi="Times New Roman" w:cs="Times New Roman"/>
                <w:sz w:val="24"/>
                <w:szCs w:val="24"/>
                <w:vertAlign w:val="baseline"/>
              </w:rPr>
              <w:t>грн</w:t>
            </w:r>
            <w:proofErr w:type="spellEnd"/>
            <w:r w:rsidR="00052EBF" w:rsidRPr="00E87AD8">
              <w:rPr>
                <w:rStyle w:val="af0"/>
                <w:rFonts w:ascii="Times New Roman" w:hAnsi="Times New Roman" w:cs="Times New Roman"/>
                <w:sz w:val="24"/>
                <w:szCs w:val="24"/>
                <w:vertAlign w:val="baseline"/>
              </w:rPr>
              <w:t xml:space="preserve"> </w:t>
            </w:r>
            <w:r w:rsidR="00D473B6">
              <w:t>+</w:t>
            </w:r>
            <w:r w:rsidR="00052EBF" w:rsidRPr="00E87AD8">
              <w:rPr>
                <w:rStyle w:val="af0"/>
                <w:rFonts w:ascii="Times New Roman" w:hAnsi="Times New Roman" w:cs="Times New Roman"/>
                <w:sz w:val="24"/>
                <w:szCs w:val="24"/>
                <w:vertAlign w:val="baseline"/>
              </w:rPr>
              <w:t xml:space="preserve"> 0,52857 </w:t>
            </w:r>
            <w:proofErr w:type="spellStart"/>
            <w:r w:rsidR="00052EBF" w:rsidRPr="00E87AD8">
              <w:rPr>
                <w:rStyle w:val="af0"/>
                <w:rFonts w:ascii="Times New Roman" w:hAnsi="Times New Roman" w:cs="Times New Roman"/>
                <w:sz w:val="24"/>
                <w:szCs w:val="24"/>
                <w:vertAlign w:val="baseline"/>
              </w:rPr>
              <w:t>грн</w:t>
            </w:r>
            <w:proofErr w:type="spellEnd"/>
            <w:r w:rsidR="00052EBF" w:rsidRPr="00E87AD8">
              <w:rPr>
                <w:rStyle w:val="af0"/>
                <w:rFonts w:ascii="Times New Roman" w:hAnsi="Times New Roman" w:cs="Times New Roman"/>
                <w:sz w:val="24"/>
                <w:szCs w:val="24"/>
                <w:vertAlign w:val="baseline"/>
              </w:rPr>
              <w:t xml:space="preserve"> </w:t>
            </w:r>
            <w:r w:rsidR="00D473B6">
              <w:t>+</w:t>
            </w:r>
            <w:r w:rsidR="00052EBF" w:rsidRPr="00E87AD8">
              <w:rPr>
                <w:rStyle w:val="af0"/>
                <w:rFonts w:ascii="Times New Roman" w:hAnsi="Times New Roman" w:cs="Times New Roman"/>
                <w:sz w:val="24"/>
                <w:szCs w:val="24"/>
                <w:vertAlign w:val="baseline"/>
              </w:rPr>
              <w:t xml:space="preserve"> 1,74869 </w:t>
            </w:r>
            <w:proofErr w:type="spellStart"/>
            <w:r w:rsidR="00052EBF" w:rsidRPr="00E87AD8">
              <w:rPr>
                <w:rStyle w:val="af0"/>
                <w:rFonts w:ascii="Times New Roman" w:hAnsi="Times New Roman" w:cs="Times New Roman"/>
                <w:sz w:val="24"/>
                <w:szCs w:val="24"/>
                <w:vertAlign w:val="baseline"/>
              </w:rPr>
              <w:t>грн</w:t>
            </w:r>
            <w:proofErr w:type="spellEnd"/>
            <w:r w:rsidR="00052EBF" w:rsidRPr="00E87AD8">
              <w:rPr>
                <w:rStyle w:val="af0"/>
                <w:rFonts w:ascii="Times New Roman" w:hAnsi="Times New Roman" w:cs="Times New Roman"/>
                <w:sz w:val="24"/>
                <w:szCs w:val="24"/>
                <w:vertAlign w:val="baseline"/>
              </w:rPr>
              <w:t xml:space="preserve"> </w:t>
            </w:r>
            <w:r w:rsidR="00052EBF" w:rsidRPr="009C6E77">
              <w:rPr>
                <w:rStyle w:val="af0"/>
                <w:rFonts w:ascii="Times New Roman" w:hAnsi="Times New Roman" w:cs="Times New Roman"/>
                <w:sz w:val="24"/>
                <w:szCs w:val="24"/>
                <w:vertAlign w:val="baseline"/>
              </w:rPr>
              <w:t xml:space="preserve">+  </w:t>
            </w:r>
            <w:proofErr w:type="spellStart"/>
            <w:r w:rsidR="00052EBF" w:rsidRPr="00B94057">
              <w:rPr>
                <w:rFonts w:ascii="Times New Roman" w:eastAsia="Times New Roman" w:hAnsi="Times New Roman" w:cs="Times New Roman"/>
                <w:sz w:val="24"/>
                <w:szCs w:val="24"/>
              </w:rPr>
              <w:t>В</w:t>
            </w:r>
            <w:r w:rsidR="00052EBF" w:rsidRPr="00B94057">
              <w:rPr>
                <w:rFonts w:ascii="Times New Roman" w:eastAsia="Times New Roman" w:hAnsi="Times New Roman" w:cs="Times New Roman"/>
                <w:sz w:val="24"/>
                <w:szCs w:val="24"/>
                <w:vertAlign w:val="subscript"/>
              </w:rPr>
              <w:t>пост</w:t>
            </w:r>
            <w:proofErr w:type="spellEnd"/>
            <w:r w:rsidR="00052EBF" w:rsidRPr="009C6E77">
              <w:rPr>
                <w:rStyle w:val="af0"/>
                <w:rFonts w:ascii="Times New Roman" w:hAnsi="Times New Roman" w:cs="Times New Roman"/>
                <w:sz w:val="24"/>
                <w:szCs w:val="24"/>
                <w:vertAlign w:val="baseline"/>
              </w:rPr>
              <w:t xml:space="preserve"> </w:t>
            </w:r>
            <w:r w:rsidRPr="009C6E77">
              <w:rPr>
                <w:rStyle w:val="af0"/>
                <w:rFonts w:ascii="Times New Roman" w:hAnsi="Times New Roman" w:cs="Times New Roman"/>
                <w:sz w:val="24"/>
                <w:szCs w:val="24"/>
                <w:vertAlign w:val="baseline"/>
              </w:rPr>
              <w:t xml:space="preserve">= </w:t>
            </w:r>
            <w:r w:rsidR="00021114">
              <w:rPr>
                <w:rStyle w:val="af0"/>
                <w:rFonts w:ascii="Times New Roman" w:hAnsi="Times New Roman" w:cs="Times New Roman"/>
                <w:sz w:val="24"/>
                <w:szCs w:val="24"/>
                <w:vertAlign w:val="baseline"/>
              </w:rPr>
              <w:t>8</w:t>
            </w:r>
            <w:r w:rsidR="00021114">
              <w:rPr>
                <w:rFonts w:ascii="Times New Roman" w:hAnsi="Times New Roman" w:cs="Times New Roman"/>
                <w:sz w:val="24"/>
                <w:szCs w:val="24"/>
              </w:rPr>
              <w:t>,50</w:t>
            </w:r>
            <w:r>
              <w:rPr>
                <w:rStyle w:val="af0"/>
                <w:rFonts w:ascii="Times New Roman" w:hAnsi="Times New Roman" w:cs="Times New Roman"/>
                <w:sz w:val="24"/>
                <w:szCs w:val="24"/>
                <w:vertAlign w:val="baseline"/>
              </w:rPr>
              <w:t xml:space="preserve"> </w:t>
            </w:r>
            <w:proofErr w:type="spellStart"/>
            <w:r>
              <w:rPr>
                <w:rStyle w:val="af0"/>
                <w:rFonts w:ascii="Times New Roman" w:hAnsi="Times New Roman" w:cs="Times New Roman"/>
                <w:sz w:val="24"/>
                <w:szCs w:val="24"/>
                <w:vertAlign w:val="baseline"/>
              </w:rPr>
              <w:t>грн</w:t>
            </w:r>
            <w:proofErr w:type="spellEnd"/>
            <w:r w:rsidRPr="009C6E77">
              <w:rPr>
                <w:rStyle w:val="af0"/>
                <w:rFonts w:ascii="Times New Roman" w:hAnsi="Times New Roman" w:cs="Times New Roman"/>
                <w:sz w:val="24"/>
                <w:szCs w:val="24"/>
                <w:vertAlign w:val="baseline"/>
              </w:rPr>
              <w:t>  (без ПДВ. без об’єму)</w:t>
            </w:r>
          </w:p>
          <w:p w14:paraId="7523E1BE" w14:textId="7DD390D4" w:rsidR="005019EB" w:rsidRPr="009C6E77" w:rsidRDefault="005019EB" w:rsidP="008D1208">
            <w:pPr>
              <w:shd w:val="clear" w:color="auto" w:fill="FFFFFF"/>
              <w:suppressAutoHyphens w:val="0"/>
              <w:spacing w:after="240" w:line="240" w:lineRule="auto"/>
              <w:ind w:leftChars="0" w:left="0" w:firstLineChars="0" w:hanging="2"/>
              <w:textDirection w:val="lrTb"/>
              <w:textAlignment w:val="auto"/>
              <w:outlineLvl w:val="9"/>
              <w:rPr>
                <w:rStyle w:val="af0"/>
                <w:rFonts w:ascii="Times New Roman" w:hAnsi="Times New Roman" w:cs="Times New Roman"/>
                <w:sz w:val="24"/>
                <w:szCs w:val="24"/>
                <w:vertAlign w:val="baseline"/>
              </w:rPr>
            </w:pPr>
            <w:r w:rsidRPr="009C6E77">
              <w:rPr>
                <w:rStyle w:val="af0"/>
                <w:rFonts w:ascii="Times New Roman" w:hAnsi="Times New Roman" w:cs="Times New Roman"/>
                <w:sz w:val="24"/>
                <w:szCs w:val="24"/>
                <w:vertAlign w:val="baseline"/>
              </w:rPr>
              <w:t>(заокруглюється до 5-х знаків (включно) після коми  (</w:t>
            </w:r>
            <w:proofErr w:type="spellStart"/>
            <w:r w:rsidRPr="009C6E77">
              <w:rPr>
                <w:rStyle w:val="af0"/>
                <w:rFonts w:ascii="Times New Roman" w:hAnsi="Times New Roman" w:cs="Times New Roman"/>
                <w:sz w:val="24"/>
                <w:szCs w:val="24"/>
                <w:vertAlign w:val="baseline"/>
              </w:rPr>
              <w:t>грн</w:t>
            </w:r>
            <w:proofErr w:type="spellEnd"/>
            <w:r w:rsidRPr="009C6E77">
              <w:rPr>
                <w:rStyle w:val="af0"/>
                <w:rFonts w:ascii="Times New Roman" w:hAnsi="Times New Roman" w:cs="Times New Roman"/>
                <w:sz w:val="24"/>
                <w:szCs w:val="24"/>
                <w:vertAlign w:val="baseline"/>
              </w:rPr>
              <w:t>))</w:t>
            </w:r>
          </w:p>
          <w:p w14:paraId="7C981C72" w14:textId="57143187" w:rsidR="005019EB" w:rsidRPr="009C6E77" w:rsidRDefault="005019EB" w:rsidP="00DE0194">
            <w:pPr>
              <w:shd w:val="clear" w:color="auto" w:fill="FFFFFF"/>
              <w:suppressAutoHyphens w:val="0"/>
              <w:spacing w:after="0" w:line="240" w:lineRule="auto"/>
              <w:ind w:leftChars="0" w:left="0" w:firstLineChars="0" w:hanging="2"/>
              <w:textDirection w:val="lrTb"/>
              <w:textAlignment w:val="auto"/>
              <w:outlineLvl w:val="9"/>
              <w:rPr>
                <w:rStyle w:val="af0"/>
                <w:rFonts w:ascii="Times New Roman" w:hAnsi="Times New Roman" w:cs="Times New Roman"/>
                <w:sz w:val="24"/>
                <w:szCs w:val="24"/>
                <w:vertAlign w:val="baseline"/>
              </w:rPr>
            </w:pPr>
            <w:r w:rsidRPr="009C6E77">
              <w:rPr>
                <w:rStyle w:val="af0"/>
                <w:rFonts w:ascii="Times New Roman" w:hAnsi="Times New Roman" w:cs="Times New Roman"/>
                <w:sz w:val="24"/>
                <w:szCs w:val="24"/>
                <w:vertAlign w:val="baseline"/>
              </w:rPr>
              <w:t xml:space="preserve">7 дія.   </w:t>
            </w:r>
            <w:proofErr w:type="spellStart"/>
            <w:r w:rsidR="00052EBF" w:rsidRPr="00B94057">
              <w:rPr>
                <w:rFonts w:ascii="Times New Roman" w:eastAsia="Times New Roman" w:hAnsi="Times New Roman" w:cs="Times New Roman"/>
                <w:sz w:val="24"/>
                <w:szCs w:val="24"/>
              </w:rPr>
              <w:t>В</w:t>
            </w:r>
            <w:r w:rsidR="00052EBF" w:rsidRPr="00B94057">
              <w:rPr>
                <w:rFonts w:ascii="Times New Roman" w:eastAsia="Times New Roman" w:hAnsi="Times New Roman" w:cs="Times New Roman"/>
                <w:sz w:val="24"/>
                <w:szCs w:val="24"/>
                <w:vertAlign w:val="subscript"/>
              </w:rPr>
              <w:t>пост</w:t>
            </w:r>
            <w:proofErr w:type="spellEnd"/>
            <w:r w:rsidRPr="009C6E77">
              <w:rPr>
                <w:rStyle w:val="af0"/>
                <w:rFonts w:ascii="Times New Roman" w:hAnsi="Times New Roman" w:cs="Times New Roman"/>
                <w:sz w:val="24"/>
                <w:szCs w:val="24"/>
                <w:vertAlign w:val="baseline"/>
              </w:rPr>
              <w:t xml:space="preserve"> = </w:t>
            </w:r>
            <w:r w:rsidR="00021114">
              <w:rPr>
                <w:rStyle w:val="af0"/>
                <w:rFonts w:ascii="Times New Roman" w:hAnsi="Times New Roman" w:cs="Times New Roman"/>
                <w:sz w:val="24"/>
                <w:szCs w:val="24"/>
                <w:vertAlign w:val="baseline"/>
              </w:rPr>
              <w:t>8</w:t>
            </w:r>
            <w:r w:rsidR="00021114">
              <w:rPr>
                <w:rFonts w:ascii="Times New Roman" w:hAnsi="Times New Roman" w:cs="Times New Roman"/>
                <w:sz w:val="24"/>
                <w:szCs w:val="24"/>
              </w:rPr>
              <w:t>,50</w:t>
            </w:r>
            <w:r w:rsidR="000F7356" w:rsidRPr="000F7356">
              <w:rPr>
                <w:rStyle w:val="af0"/>
                <w:rFonts w:ascii="Times New Roman" w:hAnsi="Times New Roman" w:cs="Times New Roman"/>
                <w:sz w:val="24"/>
                <w:szCs w:val="24"/>
                <w:vertAlign w:val="baseline"/>
              </w:rPr>
              <w:t xml:space="preserve"> </w:t>
            </w:r>
            <w:proofErr w:type="spellStart"/>
            <w:r>
              <w:rPr>
                <w:rStyle w:val="af0"/>
                <w:rFonts w:ascii="Times New Roman" w:hAnsi="Times New Roman" w:cs="Times New Roman"/>
                <w:sz w:val="24"/>
                <w:szCs w:val="24"/>
                <w:vertAlign w:val="baseline"/>
              </w:rPr>
              <w:t>грн</w:t>
            </w:r>
            <w:proofErr w:type="spellEnd"/>
            <w:r w:rsidRPr="009C6E77">
              <w:rPr>
                <w:rStyle w:val="af0"/>
                <w:rFonts w:ascii="Times New Roman" w:hAnsi="Times New Roman" w:cs="Times New Roman"/>
                <w:sz w:val="24"/>
                <w:szCs w:val="24"/>
                <w:vertAlign w:val="baseline"/>
              </w:rPr>
              <w:t xml:space="preserve"> (без ПДВ. без об’єму) – </w:t>
            </w:r>
            <w:r w:rsidR="00021114" w:rsidRPr="00021114">
              <w:rPr>
                <w:rStyle w:val="af0"/>
                <w:rFonts w:ascii="Times New Roman" w:hAnsi="Times New Roman" w:cs="Times New Roman"/>
                <w:sz w:val="24"/>
                <w:szCs w:val="24"/>
                <w:vertAlign w:val="baseline"/>
              </w:rPr>
              <w:t>5</w:t>
            </w:r>
            <w:r w:rsidR="00021114" w:rsidRPr="00021114">
              <w:rPr>
                <w:rFonts w:ascii="Times New Roman" w:hAnsi="Times New Roman" w:cs="Times New Roman"/>
                <w:sz w:val="24"/>
                <w:szCs w:val="24"/>
              </w:rPr>
              <w:t>,65997</w:t>
            </w:r>
            <w:r w:rsidR="00021114" w:rsidRPr="009C6E77">
              <w:rPr>
                <w:rStyle w:val="af0"/>
                <w:rFonts w:ascii="Times New Roman" w:hAnsi="Times New Roman" w:cs="Times New Roman"/>
                <w:sz w:val="24"/>
                <w:szCs w:val="24"/>
                <w:vertAlign w:val="baseline"/>
              </w:rPr>
              <w:t xml:space="preserve"> </w:t>
            </w:r>
            <w:proofErr w:type="spellStart"/>
            <w:r w:rsidR="00052EBF" w:rsidRPr="00E87AD8">
              <w:rPr>
                <w:rStyle w:val="af0"/>
                <w:rFonts w:ascii="Times New Roman" w:hAnsi="Times New Roman" w:cs="Times New Roman"/>
                <w:sz w:val="24"/>
                <w:szCs w:val="24"/>
                <w:vertAlign w:val="baseline"/>
              </w:rPr>
              <w:t>грн</w:t>
            </w:r>
            <w:proofErr w:type="spellEnd"/>
            <w:r w:rsidR="00052EBF" w:rsidRPr="00E87AD8">
              <w:rPr>
                <w:rStyle w:val="af0"/>
                <w:rFonts w:ascii="Times New Roman" w:hAnsi="Times New Roman" w:cs="Times New Roman"/>
                <w:sz w:val="24"/>
                <w:szCs w:val="24"/>
                <w:vertAlign w:val="baseline"/>
              </w:rPr>
              <w:t xml:space="preserve"> - 0,52857 </w:t>
            </w:r>
            <w:proofErr w:type="spellStart"/>
            <w:r w:rsidR="00052EBF" w:rsidRPr="00E87AD8">
              <w:rPr>
                <w:rStyle w:val="af0"/>
                <w:rFonts w:ascii="Times New Roman" w:hAnsi="Times New Roman" w:cs="Times New Roman"/>
                <w:sz w:val="24"/>
                <w:szCs w:val="24"/>
                <w:vertAlign w:val="baseline"/>
              </w:rPr>
              <w:t>грн</w:t>
            </w:r>
            <w:proofErr w:type="spellEnd"/>
            <w:r w:rsidR="00052EBF" w:rsidRPr="00E87AD8">
              <w:rPr>
                <w:rStyle w:val="af0"/>
                <w:rFonts w:ascii="Times New Roman" w:hAnsi="Times New Roman" w:cs="Times New Roman"/>
                <w:sz w:val="24"/>
                <w:szCs w:val="24"/>
                <w:vertAlign w:val="baseline"/>
              </w:rPr>
              <w:t xml:space="preserve"> - 1,74869 </w:t>
            </w:r>
            <w:r w:rsidRPr="009C6E77">
              <w:rPr>
                <w:rStyle w:val="af0"/>
                <w:rFonts w:ascii="Times New Roman" w:hAnsi="Times New Roman" w:cs="Times New Roman"/>
                <w:sz w:val="24"/>
                <w:szCs w:val="24"/>
                <w:vertAlign w:val="baseline"/>
              </w:rPr>
              <w:t>грн.</w:t>
            </w:r>
          </w:p>
          <w:p w14:paraId="72884D4D" w14:textId="3D78F06E" w:rsidR="005019EB" w:rsidRPr="009C6E77" w:rsidRDefault="005019EB" w:rsidP="008D1208">
            <w:pPr>
              <w:shd w:val="clear" w:color="auto" w:fill="FFFFFF"/>
              <w:suppressAutoHyphens w:val="0"/>
              <w:spacing w:after="240" w:line="240" w:lineRule="auto"/>
              <w:ind w:leftChars="0" w:left="0" w:firstLineChars="0" w:hanging="2"/>
              <w:textDirection w:val="lrTb"/>
              <w:textAlignment w:val="auto"/>
              <w:outlineLvl w:val="9"/>
              <w:rPr>
                <w:rStyle w:val="af0"/>
                <w:rFonts w:ascii="Times New Roman" w:hAnsi="Times New Roman" w:cs="Times New Roman"/>
                <w:sz w:val="24"/>
                <w:szCs w:val="24"/>
                <w:vertAlign w:val="baseline"/>
              </w:rPr>
            </w:pPr>
            <w:r w:rsidRPr="009C6E77">
              <w:rPr>
                <w:rStyle w:val="af0"/>
                <w:rFonts w:ascii="Times New Roman" w:hAnsi="Times New Roman" w:cs="Times New Roman"/>
                <w:sz w:val="24"/>
                <w:szCs w:val="24"/>
                <w:vertAlign w:val="baseline"/>
              </w:rPr>
              <w:t>(заокруглюється до 5-х знаків (включно) після коми  (</w:t>
            </w:r>
            <w:proofErr w:type="spellStart"/>
            <w:r w:rsidRPr="009C6E77">
              <w:rPr>
                <w:rStyle w:val="af0"/>
                <w:rFonts w:ascii="Times New Roman" w:hAnsi="Times New Roman" w:cs="Times New Roman"/>
                <w:sz w:val="24"/>
                <w:szCs w:val="24"/>
                <w:vertAlign w:val="baseline"/>
              </w:rPr>
              <w:t>грн</w:t>
            </w:r>
            <w:proofErr w:type="spellEnd"/>
            <w:r w:rsidRPr="009C6E77">
              <w:rPr>
                <w:rStyle w:val="af0"/>
                <w:rFonts w:ascii="Times New Roman" w:hAnsi="Times New Roman" w:cs="Times New Roman"/>
                <w:sz w:val="24"/>
                <w:szCs w:val="24"/>
                <w:vertAlign w:val="baseline"/>
              </w:rPr>
              <w:t>))</w:t>
            </w:r>
          </w:p>
          <w:p w14:paraId="720A87F8" w14:textId="3B0BAB2F" w:rsidR="005019EB" w:rsidRPr="009C6E77" w:rsidRDefault="005019EB" w:rsidP="00DE0194">
            <w:pPr>
              <w:shd w:val="clear" w:color="auto" w:fill="FFFFFF"/>
              <w:suppressAutoHyphens w:val="0"/>
              <w:spacing w:after="0" w:line="240" w:lineRule="auto"/>
              <w:ind w:leftChars="0" w:left="0" w:firstLineChars="0" w:hanging="2"/>
              <w:textDirection w:val="lrTb"/>
              <w:textAlignment w:val="auto"/>
              <w:outlineLvl w:val="9"/>
              <w:rPr>
                <w:rStyle w:val="af0"/>
                <w:rFonts w:ascii="Times New Roman" w:hAnsi="Times New Roman" w:cs="Times New Roman"/>
                <w:sz w:val="24"/>
                <w:szCs w:val="24"/>
                <w:vertAlign w:val="baseline"/>
              </w:rPr>
            </w:pPr>
            <w:r w:rsidRPr="009C6E77">
              <w:rPr>
                <w:rStyle w:val="af0"/>
                <w:rFonts w:ascii="Times New Roman" w:hAnsi="Times New Roman" w:cs="Times New Roman"/>
                <w:sz w:val="24"/>
                <w:szCs w:val="24"/>
                <w:vertAlign w:val="baseline"/>
              </w:rPr>
              <w:t xml:space="preserve">8 дія. </w:t>
            </w:r>
            <w:proofErr w:type="spellStart"/>
            <w:r w:rsidR="00537736" w:rsidRPr="00B94057">
              <w:rPr>
                <w:rFonts w:ascii="Times New Roman" w:eastAsia="Times New Roman" w:hAnsi="Times New Roman" w:cs="Times New Roman"/>
                <w:sz w:val="24"/>
                <w:szCs w:val="24"/>
              </w:rPr>
              <w:t>В</w:t>
            </w:r>
            <w:r w:rsidR="00537736" w:rsidRPr="00B94057">
              <w:rPr>
                <w:rFonts w:ascii="Times New Roman" w:eastAsia="Times New Roman" w:hAnsi="Times New Roman" w:cs="Times New Roman"/>
                <w:sz w:val="24"/>
                <w:szCs w:val="24"/>
                <w:vertAlign w:val="subscript"/>
              </w:rPr>
              <w:t>пост</w:t>
            </w:r>
            <w:proofErr w:type="spellEnd"/>
            <w:r w:rsidRPr="009C6E77">
              <w:rPr>
                <w:rStyle w:val="af0"/>
                <w:rFonts w:ascii="Times New Roman" w:hAnsi="Times New Roman" w:cs="Times New Roman"/>
                <w:sz w:val="24"/>
                <w:szCs w:val="24"/>
                <w:vertAlign w:val="baseline"/>
              </w:rPr>
              <w:t xml:space="preserve"> </w:t>
            </w:r>
            <w:r w:rsidRPr="00537736">
              <w:rPr>
                <w:rStyle w:val="af0"/>
                <w:rFonts w:ascii="Times New Roman" w:hAnsi="Times New Roman" w:cs="Times New Roman"/>
                <w:sz w:val="24"/>
                <w:szCs w:val="24"/>
                <w:vertAlign w:val="baseline"/>
              </w:rPr>
              <w:t>= 0,</w:t>
            </w:r>
            <w:r w:rsidR="00021114">
              <w:rPr>
                <w:rFonts w:ascii="Times New Roman" w:hAnsi="Times New Roman" w:cs="Times New Roman"/>
                <w:sz w:val="24"/>
                <w:szCs w:val="24"/>
              </w:rPr>
              <w:t>56277</w:t>
            </w:r>
            <w:r w:rsidRPr="00537736">
              <w:rPr>
                <w:rStyle w:val="af0"/>
                <w:rFonts w:ascii="Times New Roman" w:hAnsi="Times New Roman" w:cs="Times New Roman"/>
                <w:sz w:val="24"/>
                <w:szCs w:val="24"/>
                <w:vertAlign w:val="baseline"/>
              </w:rPr>
              <w:t xml:space="preserve"> грн</w:t>
            </w:r>
            <w:r w:rsidRPr="009C6E77">
              <w:rPr>
                <w:rStyle w:val="af0"/>
                <w:rFonts w:ascii="Times New Roman" w:hAnsi="Times New Roman" w:cs="Times New Roman"/>
                <w:sz w:val="24"/>
                <w:szCs w:val="24"/>
                <w:vertAlign w:val="baseline"/>
              </w:rPr>
              <w:t>.</w:t>
            </w:r>
          </w:p>
          <w:p w14:paraId="190F1ED2" w14:textId="260334D6" w:rsidR="005019EB" w:rsidRPr="009C6E77" w:rsidRDefault="005019EB" w:rsidP="008D1208">
            <w:pPr>
              <w:suppressAutoHyphens w:val="0"/>
              <w:spacing w:after="0" w:line="240" w:lineRule="auto"/>
              <w:ind w:leftChars="0" w:left="0" w:firstLineChars="0" w:firstLine="0"/>
              <w:jc w:val="left"/>
              <w:textDirection w:val="lrTb"/>
              <w:textAlignment w:val="auto"/>
              <w:outlineLvl w:val="9"/>
              <w:rPr>
                <w:rStyle w:val="af0"/>
                <w:rFonts w:ascii="Times New Roman" w:hAnsi="Times New Roman" w:cs="Times New Roman"/>
                <w:sz w:val="24"/>
                <w:szCs w:val="24"/>
                <w:vertAlign w:val="baseline"/>
              </w:rPr>
            </w:pPr>
            <w:r w:rsidRPr="009C6E77">
              <w:rPr>
                <w:rStyle w:val="af0"/>
                <w:rFonts w:ascii="Times New Roman" w:hAnsi="Times New Roman" w:cs="Times New Roman"/>
                <w:sz w:val="24"/>
                <w:szCs w:val="24"/>
                <w:vertAlign w:val="baseline"/>
              </w:rPr>
              <w:t>(заокруглюється до 5-х знаків (включно) після коми  (</w:t>
            </w:r>
            <w:proofErr w:type="spellStart"/>
            <w:r w:rsidRPr="009C6E77">
              <w:rPr>
                <w:rStyle w:val="af0"/>
                <w:rFonts w:ascii="Times New Roman" w:hAnsi="Times New Roman" w:cs="Times New Roman"/>
                <w:sz w:val="24"/>
                <w:szCs w:val="24"/>
                <w:vertAlign w:val="baseline"/>
              </w:rPr>
              <w:t>грн</w:t>
            </w:r>
            <w:proofErr w:type="spellEnd"/>
            <w:r w:rsidRPr="009C6E77">
              <w:rPr>
                <w:rStyle w:val="af0"/>
                <w:rFonts w:ascii="Times New Roman" w:hAnsi="Times New Roman" w:cs="Times New Roman"/>
                <w:sz w:val="24"/>
                <w:szCs w:val="24"/>
                <w:vertAlign w:val="baseline"/>
              </w:rPr>
              <w:t>)).</w:t>
            </w:r>
          </w:p>
          <w:p w14:paraId="588E971C" w14:textId="7F2598A5" w:rsidR="005019EB" w:rsidRPr="00896FC3" w:rsidRDefault="005019EB" w:rsidP="00F2539B">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color w:val="000000"/>
                <w:position w:val="0"/>
                <w:sz w:val="20"/>
                <w:szCs w:val="20"/>
                <w:shd w:val="clear" w:color="auto" w:fill="00FFFF"/>
                <w:lang w:val="en-US" w:eastAsia="en-US"/>
              </w:rPr>
            </w:pPr>
          </w:p>
        </w:tc>
      </w:tr>
      <w:tr w:rsidR="005019EB" w14:paraId="647D7E91" w14:textId="77777777" w:rsidTr="00334E9B">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DD69D" w14:textId="77777777" w:rsidR="005019EB" w:rsidRDefault="005019EB">
            <w:pPr>
              <w:pBdr>
                <w:top w:val="none" w:sz="0" w:space="0" w:color="000000"/>
                <w:left w:val="none" w:sz="0" w:space="0" w:color="000000"/>
                <w:bottom w:val="none" w:sz="0" w:space="0" w:color="000000"/>
                <w:right w:val="none" w:sz="0" w:space="0" w:color="000000"/>
                <w:between w:val="none" w:sz="0" w:space="0" w:color="000000"/>
              </w:pBdr>
              <w:spacing w:after="0"/>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F3919" w14:textId="77777777" w:rsidR="005019EB" w:rsidRDefault="005019EB">
            <w:pPr>
              <w:widowControl w:val="0"/>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Перелік критеріїв та методика оцінки тендерної пропозиції із зазначенням питомої ваги критерію</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BE5BDC" w14:textId="77777777" w:rsidR="005019EB" w:rsidRPr="00FA7D8A"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A7D8A">
              <w:rPr>
                <w:rFonts w:ascii="Times New Roman" w:eastAsia="Times New Roman" w:hAnsi="Times New Roman" w:cs="Times New Roman"/>
                <w:color w:val="000000"/>
                <w:sz w:val="24"/>
                <w:szCs w:val="24"/>
              </w:rPr>
              <w:t>Розгляд та оцінка тендерних пропозицій здійснюються відповідно до статті 29 Закону (положення частин другої, дванадцятої, шістнадцятої, абзаців другого і третього частини п’ятнадцятої статті 29 Закону не застосовуються) з урахуванням положень пункту 43 Особливостей.</w:t>
            </w:r>
          </w:p>
          <w:p w14:paraId="42D6D06D" w14:textId="77777777" w:rsidR="005019EB" w:rsidRPr="00FA7D8A"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A7D8A">
              <w:rPr>
                <w:rFonts w:ascii="Times New Roman" w:eastAsia="Times New Roman" w:hAnsi="Times New Roman" w:cs="Times New Roman"/>
                <w:color w:val="000000"/>
                <w:sz w:val="24"/>
                <w:szCs w:val="24"/>
              </w:rPr>
              <w:t>Для проведення відкритих торгів із застосуванням електронного аукціону повинно бути подано не менше двох тендерних пропозицій. Електронний аукціон проводиться електронною системою закупівель відповідно до статті 30 Закону.</w:t>
            </w:r>
          </w:p>
          <w:p w14:paraId="4606C6B4" w14:textId="77777777" w:rsidR="005019EB" w:rsidRPr="00FA7D8A"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A7D8A">
              <w:rPr>
                <w:rFonts w:ascii="Times New Roman" w:eastAsia="Times New Roman" w:hAnsi="Times New Roman" w:cs="Times New Roman"/>
                <w:color w:val="000000"/>
                <w:sz w:val="24"/>
                <w:szCs w:val="24"/>
              </w:rPr>
              <w:t>Критерії та методика оцінки визначаються відповідно до статті 29 Закону.</w:t>
            </w:r>
          </w:p>
          <w:p w14:paraId="0D01D0D1" w14:textId="77777777" w:rsidR="005019EB" w:rsidRPr="00FA7D8A"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A7D8A">
              <w:rPr>
                <w:rFonts w:ascii="Times New Roman" w:eastAsia="Times New Roman" w:hAnsi="Times New Roman" w:cs="Times New Roman"/>
                <w:b/>
                <w:color w:val="000000"/>
                <w:sz w:val="24"/>
                <w:szCs w:val="24"/>
              </w:rPr>
              <w:t>Перелік критеріїв та методика оцінки тендерної пропозиції із зазначенням питомої ваги критерію:</w:t>
            </w:r>
          </w:p>
          <w:p w14:paraId="19B4AB35" w14:textId="02944F8D" w:rsidR="005019EB" w:rsidRPr="00FA7D8A"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A7D8A">
              <w:rPr>
                <w:rFonts w:ascii="Times New Roman" w:eastAsia="Times New Roman" w:hAnsi="Times New Roman" w:cs="Times New Roman"/>
                <w:color w:val="000000"/>
                <w:sz w:val="24"/>
                <w:szCs w:val="24"/>
              </w:rPr>
              <w:t>Оцінка тендерних пропозицій проводиться автоматично електронною системою закупівель на основі критеріїв і методики о</w:t>
            </w:r>
            <w:r>
              <w:rPr>
                <w:rFonts w:ascii="Times New Roman" w:eastAsia="Times New Roman" w:hAnsi="Times New Roman" w:cs="Times New Roman"/>
                <w:color w:val="000000"/>
                <w:sz w:val="24"/>
                <w:szCs w:val="24"/>
              </w:rPr>
              <w:t>цінки, зазначених замовником</w:t>
            </w:r>
            <w:r w:rsidRPr="00FA7D8A">
              <w:rPr>
                <w:rFonts w:ascii="Times New Roman" w:eastAsia="Times New Roman" w:hAnsi="Times New Roman" w:cs="Times New Roman"/>
                <w:color w:val="000000"/>
                <w:sz w:val="24"/>
                <w:szCs w:val="24"/>
              </w:rPr>
              <w:t xml:space="preserve"> у тендерній документації, шляхом застосування електронного аукціону.</w:t>
            </w:r>
          </w:p>
          <w:p w14:paraId="4318DC75" w14:textId="77777777" w:rsidR="005019EB" w:rsidRPr="00FA7D8A"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A7D8A">
              <w:rPr>
                <w:rFonts w:ascii="Times New Roman" w:eastAsia="Times New Roman" w:hAnsi="Times New Roman" w:cs="Times New Roman"/>
                <w:color w:val="000000"/>
                <w:sz w:val="24"/>
                <w:szCs w:val="24"/>
              </w:rPr>
              <w:t>(у разі якщо подано дві і більше тендерних пропозицій).</w:t>
            </w:r>
          </w:p>
          <w:p w14:paraId="2BCE43EE" w14:textId="1FF12E82" w:rsidR="005019EB" w:rsidRPr="00FA7D8A"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A7D8A">
              <w:rPr>
                <w:rFonts w:ascii="Times New Roman" w:eastAsia="Times New Roman" w:hAnsi="Times New Roman" w:cs="Times New Roman"/>
                <w:color w:val="000000"/>
                <w:sz w:val="24"/>
                <w:szCs w:val="24"/>
              </w:rPr>
              <w:t xml:space="preserve">Якщо була подана одна тендерна пропозиція, електронна система закупівель після закінчення строку для подання тендерних пропозицій, визначених замовником в оголошенні про проведення відкритих торгів, розкриває всю інформацію, зазначену в тендерній пропозиції, крім інформації, визначеної пунктом 40 Особливостей, не проводить оцінку такої тендерної пропозиції та визначає таку тендерну пропозицію найбільш економічно вигідною. Протокол розкриття тендерних пропозицій формується та оприлюднюється відповідно до частин третьої та </w:t>
            </w:r>
            <w:r w:rsidRPr="00FA7D8A">
              <w:rPr>
                <w:rFonts w:ascii="Times New Roman" w:eastAsia="Times New Roman" w:hAnsi="Times New Roman" w:cs="Times New Roman"/>
                <w:color w:val="000000"/>
                <w:sz w:val="24"/>
                <w:szCs w:val="24"/>
              </w:rPr>
              <w:lastRenderedPageBreak/>
              <w:t>четверто</w:t>
            </w:r>
            <w:r>
              <w:rPr>
                <w:rFonts w:ascii="Times New Roman" w:eastAsia="Times New Roman" w:hAnsi="Times New Roman" w:cs="Times New Roman"/>
                <w:color w:val="000000"/>
                <w:sz w:val="24"/>
                <w:szCs w:val="24"/>
              </w:rPr>
              <w:t>ї статті 28 Закону. Замовник</w:t>
            </w:r>
            <w:r w:rsidRPr="00FA7D8A">
              <w:rPr>
                <w:rFonts w:ascii="Times New Roman" w:eastAsia="Times New Roman" w:hAnsi="Times New Roman" w:cs="Times New Roman"/>
                <w:color w:val="000000"/>
                <w:sz w:val="24"/>
                <w:szCs w:val="24"/>
              </w:rPr>
              <w:t xml:space="preserve"> розглядає таку тендерну пропозицію відповідно до вимог статті 29 Закону (положення частин другої, п’ятої — дев’ятої, одинадцятої, дванадцятої, чотирнадцятої, шістнадцятої, абзаців другого і третього частини п’ятнадцятої статті 29 Закону не застосовуються) з урахуванням положень пунк</w:t>
            </w:r>
            <w:r>
              <w:rPr>
                <w:rFonts w:ascii="Times New Roman" w:eastAsia="Times New Roman" w:hAnsi="Times New Roman" w:cs="Times New Roman"/>
                <w:color w:val="000000"/>
                <w:sz w:val="24"/>
                <w:szCs w:val="24"/>
              </w:rPr>
              <w:t>ту 43 Особливостей. Замовник</w:t>
            </w:r>
            <w:r w:rsidRPr="00FA7D8A">
              <w:rPr>
                <w:rFonts w:ascii="Times New Roman" w:eastAsia="Times New Roman" w:hAnsi="Times New Roman" w:cs="Times New Roman"/>
                <w:color w:val="000000"/>
                <w:sz w:val="24"/>
                <w:szCs w:val="24"/>
              </w:rPr>
              <w:t xml:space="preserve"> розглядає найбільш економічно вигідну тендерну пропозицію учасника процедури закупівлі відповідно до цього пункту щодо її відповідності вимогам тендерної документації.</w:t>
            </w:r>
          </w:p>
          <w:p w14:paraId="2310C99E" w14:textId="42DBC13B" w:rsidR="005019EB"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A7D8A">
              <w:rPr>
                <w:rFonts w:ascii="Times New Roman" w:eastAsia="Times New Roman" w:hAnsi="Times New Roman" w:cs="Times New Roman"/>
                <w:color w:val="000000"/>
                <w:sz w:val="24"/>
                <w:szCs w:val="24"/>
              </w:rPr>
              <w:t>Строк розгляду тендерної пропозиції, що за результатами оцінки визначена найбільш економічно вигідною, не повинен перевищувати п’яти робочих днів з дня визначення найбільш економічно вигідної пропозиції. Такий строк може бути аргументовано продовжено замовником до 20 робочих днів. У разі</w:t>
            </w:r>
            <w:r>
              <w:rPr>
                <w:rFonts w:ascii="Times New Roman" w:eastAsia="Times New Roman" w:hAnsi="Times New Roman" w:cs="Times New Roman"/>
                <w:color w:val="000000"/>
                <w:sz w:val="24"/>
                <w:szCs w:val="24"/>
              </w:rPr>
              <w:t xml:space="preserve"> продовження строку замовник</w:t>
            </w:r>
            <w:r w:rsidRPr="00FA7D8A">
              <w:rPr>
                <w:rFonts w:ascii="Times New Roman" w:eastAsia="Times New Roman" w:hAnsi="Times New Roman" w:cs="Times New Roman"/>
                <w:color w:val="000000"/>
                <w:sz w:val="24"/>
                <w:szCs w:val="24"/>
              </w:rPr>
              <w:t xml:space="preserve"> оприлюднює повідомлення в електронній системі закупівель протягом одного дня з дня прийняття відповідного рішення.</w:t>
            </w:r>
          </w:p>
          <w:p w14:paraId="36BF9322" w14:textId="495AA07F" w:rsidR="001D5D58" w:rsidRDefault="001D5D58">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1D5D58">
              <w:rPr>
                <w:rFonts w:ascii="Times New Roman" w:eastAsia="Times New Roman" w:hAnsi="Times New Roman" w:cs="Times New Roman"/>
                <w:b/>
                <w:color w:val="000000"/>
                <w:sz w:val="24"/>
                <w:szCs w:val="24"/>
              </w:rPr>
              <w:t>Ціна тендерної пропозиції  може перевищувати очікувану вартість предмета закупівлі</w:t>
            </w:r>
            <w:r>
              <w:rPr>
                <w:rFonts w:ascii="Times New Roman" w:eastAsia="Times New Roman" w:hAnsi="Times New Roman" w:cs="Times New Roman"/>
                <w:color w:val="000000"/>
                <w:sz w:val="24"/>
                <w:szCs w:val="24"/>
              </w:rPr>
              <w:t>, зазначену в оголошенні про проведення відкритих торгів, з урахуванням абзацу другого пункту 28 Особливостей.</w:t>
            </w:r>
          </w:p>
          <w:p w14:paraId="16130C11" w14:textId="1124291E" w:rsidR="001D5D58" w:rsidRDefault="001D5D58">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D05858">
              <w:rPr>
                <w:rFonts w:ascii="Times New Roman" w:eastAsia="Times New Roman" w:hAnsi="Times New Roman" w:cs="Times New Roman"/>
                <w:b/>
                <w:color w:val="000000"/>
                <w:sz w:val="24"/>
                <w:szCs w:val="24"/>
              </w:rPr>
              <w:t>До розгляду  приймається тендерна пропозиція, ціна якої є вищою ніж очікувана вартість предмета закупівлі</w:t>
            </w:r>
            <w:r>
              <w:rPr>
                <w:rFonts w:ascii="Times New Roman" w:eastAsia="Times New Roman" w:hAnsi="Times New Roman" w:cs="Times New Roman"/>
                <w:color w:val="000000"/>
                <w:sz w:val="24"/>
                <w:szCs w:val="24"/>
              </w:rPr>
              <w:t>, визначена замовником в оголошенні про проведення відкритих торгів.</w:t>
            </w:r>
          </w:p>
          <w:p w14:paraId="334A173A" w14:textId="723A015A" w:rsidR="00E12258" w:rsidRPr="00FA7D8A" w:rsidRDefault="00E12258">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E81C59">
              <w:rPr>
                <w:rFonts w:ascii="Times New Roman" w:eastAsia="Times New Roman" w:hAnsi="Times New Roman" w:cs="Times New Roman"/>
                <w:b/>
                <w:color w:val="000000"/>
                <w:sz w:val="24"/>
                <w:szCs w:val="24"/>
              </w:rPr>
              <w:t>Прийнятний відсоток перевищення ціни тендерної пропозиції</w:t>
            </w:r>
            <w:r>
              <w:rPr>
                <w:rFonts w:ascii="Times New Roman" w:eastAsia="Times New Roman" w:hAnsi="Times New Roman" w:cs="Times New Roman"/>
                <w:color w:val="000000"/>
                <w:sz w:val="24"/>
                <w:szCs w:val="24"/>
              </w:rPr>
              <w:t>, ціна якої є вищою ніж очікувана вартість предмета закупівлі, визначена замовником в оголошенні про проведення  відкритих торгів</w:t>
            </w:r>
            <w:r w:rsidRPr="00E81C59">
              <w:rPr>
                <w:rFonts w:ascii="Times New Roman" w:eastAsia="Times New Roman" w:hAnsi="Times New Roman" w:cs="Times New Roman"/>
                <w:b/>
                <w:color w:val="000000"/>
                <w:sz w:val="24"/>
                <w:szCs w:val="24"/>
              </w:rPr>
              <w:t>-5%.</w:t>
            </w:r>
          </w:p>
          <w:p w14:paraId="5613892A" w14:textId="77777777" w:rsidR="005019EB" w:rsidRPr="00FA7D8A"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A7D8A">
              <w:rPr>
                <w:rFonts w:ascii="Times New Roman" w:eastAsia="Times New Roman" w:hAnsi="Times New Roman" w:cs="Times New Roman"/>
                <w:color w:val="000000"/>
                <w:sz w:val="24"/>
                <w:szCs w:val="24"/>
              </w:rPr>
              <w:t xml:space="preserve">Оцінка тендерних пропозицій здійснюється на основі критерію </w:t>
            </w:r>
            <w:proofErr w:type="spellStart"/>
            <w:r w:rsidRPr="00FA7D8A">
              <w:rPr>
                <w:rFonts w:ascii="Times New Roman" w:eastAsia="Times New Roman" w:hAnsi="Times New Roman" w:cs="Times New Roman"/>
                <w:color w:val="000000"/>
                <w:sz w:val="24"/>
                <w:szCs w:val="24"/>
              </w:rPr>
              <w:t>„Ціна</w:t>
            </w:r>
            <w:proofErr w:type="spellEnd"/>
            <w:r w:rsidRPr="00FA7D8A">
              <w:rPr>
                <w:rFonts w:ascii="Times New Roman" w:eastAsia="Times New Roman" w:hAnsi="Times New Roman" w:cs="Times New Roman"/>
                <w:color w:val="000000"/>
                <w:sz w:val="24"/>
                <w:szCs w:val="24"/>
              </w:rPr>
              <w:t>”. Питома вага – 100 %.</w:t>
            </w:r>
          </w:p>
          <w:p w14:paraId="4681F722" w14:textId="77777777" w:rsidR="005019EB" w:rsidRPr="00FA7D8A"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A7D8A">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 податків та зборів (у тому числі податку на додану вартість (ПДВ), у разі якщо учасник є платником ПДВ або без ПДВ — у разі, якщо учасник  не є платником ПДВ, а також без ПДВ - якщо предмет закупівлі не оподатковується.</w:t>
            </w:r>
          </w:p>
          <w:p w14:paraId="02F2BC41" w14:textId="77777777" w:rsidR="005019EB" w:rsidRPr="00FA7D8A"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sidRPr="00FA7D8A">
              <w:rPr>
                <w:rFonts w:ascii="Times New Roman" w:eastAsia="Times New Roman" w:hAnsi="Times New Roman" w:cs="Times New Roman"/>
                <w:sz w:val="24"/>
                <w:szCs w:val="24"/>
              </w:rPr>
              <w:t>Оцінка здійснюється щодо предмета закупівлі в цілому.</w:t>
            </w:r>
          </w:p>
          <w:p w14:paraId="352CC87B" w14:textId="77777777" w:rsidR="005019EB" w:rsidRPr="00FA7D8A"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sidRPr="00FA7D8A">
              <w:rPr>
                <w:rFonts w:ascii="Times New Roman" w:eastAsia="Times New Roman" w:hAnsi="Times New Roman" w:cs="Times New Roman"/>
                <w:sz w:val="24"/>
                <w:szCs w:val="24"/>
              </w:rPr>
              <w:t>Учасник визначає ціни на товар, що він пропонує поставити за договором про закупівлю, з урахуванням податків і зборів (в тому числі податку на додану вартість (ПДВ), у разі якщо учасник є платником ПДВ, крім випадків коли предмет закупівлі не оподатковується), що сплачуються або мають бути сплачені, усіх інших витрат, передбачених для товару даного виду.</w:t>
            </w:r>
          </w:p>
          <w:p w14:paraId="1213D960" w14:textId="77777777" w:rsidR="005019EB" w:rsidRPr="00FA7D8A"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sidRPr="00FA7D8A">
              <w:rPr>
                <w:rFonts w:ascii="Times New Roman" w:eastAsia="Times New Roman" w:hAnsi="Times New Roman" w:cs="Times New Roman"/>
                <w:sz w:val="24"/>
                <w:szCs w:val="24"/>
              </w:rPr>
              <w:t xml:space="preserve">Розмір мінімального кроку пониження ціни під час електронного аукціону – </w:t>
            </w:r>
            <w:r w:rsidRPr="00FA7D8A">
              <w:rPr>
                <w:rFonts w:ascii="Times New Roman" w:eastAsia="Times New Roman" w:hAnsi="Times New Roman" w:cs="Times New Roman"/>
                <w:b/>
                <w:sz w:val="24"/>
                <w:szCs w:val="24"/>
              </w:rPr>
              <w:t xml:space="preserve">0,5 % </w:t>
            </w:r>
            <w:r w:rsidRPr="00FA7D8A">
              <w:rPr>
                <w:rFonts w:ascii="Times New Roman" w:eastAsia="Times New Roman" w:hAnsi="Times New Roman" w:cs="Times New Roman"/>
                <w:sz w:val="24"/>
                <w:szCs w:val="24"/>
              </w:rPr>
              <w:t>.</w:t>
            </w:r>
          </w:p>
          <w:p w14:paraId="3A7DFC2B" w14:textId="1B4EDD9D" w:rsidR="005019EB" w:rsidRPr="00FA7D8A"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FA7D8A">
              <w:rPr>
                <w:rFonts w:ascii="Times New Roman" w:eastAsia="Times New Roman" w:hAnsi="Times New Roman" w:cs="Times New Roman"/>
                <w:color w:val="000000"/>
                <w:sz w:val="24"/>
                <w:szCs w:val="24"/>
              </w:rPr>
              <w:t xml:space="preserve"> має право звернутися за підтвердженням </w:t>
            </w:r>
            <w:r w:rsidRPr="00FA7D8A">
              <w:rPr>
                <w:rFonts w:ascii="Times New Roman" w:eastAsia="Times New Roman" w:hAnsi="Times New Roman" w:cs="Times New Roman"/>
                <w:color w:val="000000"/>
                <w:sz w:val="24"/>
                <w:szCs w:val="24"/>
              </w:rPr>
              <w:lastRenderedPageBreak/>
              <w:t>інформації, наданої учасником/переможцем процедури закупівлі, до органів державної влади, підприємств, установ, організацій відповідно до їх компетенції.</w:t>
            </w:r>
          </w:p>
          <w:p w14:paraId="0E3FCC00" w14:textId="77777777" w:rsidR="005019EB" w:rsidRPr="00FA7D8A"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A7D8A">
              <w:rPr>
                <w:rFonts w:ascii="Times New Roman" w:eastAsia="Times New Roman" w:hAnsi="Times New Roman" w:cs="Times New Roman"/>
                <w:color w:val="000000"/>
                <w:sz w:val="24"/>
                <w:szCs w:val="24"/>
              </w:rPr>
              <w:t>У разі отримання достовірної інформації про невідповідність учасника процедури закупівлі вимогам кваліфікаційних критеріїв, наявність підстав, визначених пунктом 47 Особливостей, або факту зазначення 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p>
          <w:p w14:paraId="4081CF54" w14:textId="39F60562" w:rsidR="005019EB" w:rsidRPr="00FA7D8A"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Якщо замовником</w:t>
            </w:r>
            <w:r w:rsidRPr="00FA7D8A">
              <w:rPr>
                <w:rFonts w:ascii="Times New Roman" w:eastAsia="Times New Roman" w:hAnsi="Times New Roman" w:cs="Times New Roman"/>
                <w:color w:val="000000"/>
                <w:sz w:val="24"/>
                <w:szCs w:val="24"/>
              </w:rPr>
              <w:t xml:space="preserve"> під час розгляду тендерної пропозиції учасника процедури закупівлі виявлено невідповідності в інформації та/або документах, що подані учасником процедури закупівлі у тендерній пропозиції та/або подання яких передбачалося тендерною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невідповідностей в електронній системі закупівель.</w:t>
            </w:r>
          </w:p>
          <w:p w14:paraId="4EFB8D40" w14:textId="77777777" w:rsidR="005019EB" w:rsidRPr="00FA7D8A"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A7D8A">
              <w:rPr>
                <w:rFonts w:ascii="Times New Roman" w:eastAsia="Times New Roman" w:hAnsi="Times New Roman" w:cs="Times New Roman"/>
                <w:color w:val="000000"/>
                <w:sz w:val="24"/>
                <w:szCs w:val="24"/>
              </w:rPr>
              <w:t>Під невідповідністю в інформації та/або документах, що подані учасником процедури закупівлі у складі тендерної пропозиції та/або подання яких вимагається тендерною документацією, розуміється у тому числі відсутність у складі тендерної пропозиції інформації та/або документів, подання яких передбачається тендерною документацією (крім випадків відсутності забезпечення тендерної пропозиції, якщо таке забезпечення вимагалося замовником, та/або відсутності інформації (та/або документів) про технічні та якісні характеристики предмета закупівлі, що пропонується учасником процедури в його тендерній пропозиції). Невідповідністю в інформації та/або документах, які надаються учасником процедури закупівлі на виконання вимог технічної специфікації до предмета закупівлі, вважаються помилки, виправлення яких не призводить до зміни предмета закупівлі, запропонованого учасником процедури закупівлі у складі його тендерної пропозиції, найменування товару, марки, моделі тощо.</w:t>
            </w:r>
          </w:p>
          <w:p w14:paraId="2366B1E2" w14:textId="29220A22" w:rsidR="005019EB" w:rsidRPr="00FA7D8A"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FA7D8A">
              <w:rPr>
                <w:rFonts w:ascii="Times New Roman" w:eastAsia="Times New Roman" w:hAnsi="Times New Roman" w:cs="Times New Roman"/>
                <w:color w:val="000000"/>
                <w:sz w:val="24"/>
                <w:szCs w:val="24"/>
              </w:rPr>
              <w:t xml:space="preserve"> не може розміщувати щодо одного і того ж учасника процедури закупівлі більше ніж один раз повідомлення з вимогою про усунення невідповідностей в інформації та/або документах, що подані учасником процедури закупівлі у складі тендерної пропозиції, крім випадків, пов’язаних з виконанням рішення органу оскарження.</w:t>
            </w:r>
          </w:p>
          <w:p w14:paraId="35C2F894" w14:textId="2B16DEFF" w:rsidR="005019EB" w:rsidRPr="00FA7D8A"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A7D8A">
              <w:rPr>
                <w:rFonts w:ascii="Times New Roman" w:eastAsia="Times New Roman" w:hAnsi="Times New Roman" w:cs="Times New Roman"/>
                <w:color w:val="000000"/>
                <w:sz w:val="24"/>
                <w:szCs w:val="24"/>
              </w:rPr>
              <w:t>Учасник процедури закупівлі виправляє невідповідності в інформації та/або документах, що подані ним у своїй тендерній про</w:t>
            </w:r>
            <w:r>
              <w:rPr>
                <w:rFonts w:ascii="Times New Roman" w:eastAsia="Times New Roman" w:hAnsi="Times New Roman" w:cs="Times New Roman"/>
                <w:color w:val="000000"/>
                <w:sz w:val="24"/>
                <w:szCs w:val="24"/>
              </w:rPr>
              <w:t>позиції, виявлені замовником</w:t>
            </w:r>
            <w:r w:rsidRPr="00FA7D8A">
              <w:rPr>
                <w:rFonts w:ascii="Times New Roman" w:eastAsia="Times New Roman" w:hAnsi="Times New Roman" w:cs="Times New Roman"/>
                <w:color w:val="000000"/>
                <w:sz w:val="24"/>
                <w:szCs w:val="24"/>
              </w:rPr>
              <w:t xml:space="preserve"> після розкриття тендерних пропозицій, </w:t>
            </w:r>
            <w:r w:rsidRPr="00FA7D8A">
              <w:rPr>
                <w:rFonts w:ascii="Times New Roman" w:eastAsia="Times New Roman" w:hAnsi="Times New Roman" w:cs="Times New Roman"/>
                <w:color w:val="000000"/>
                <w:sz w:val="24"/>
                <w:szCs w:val="24"/>
              </w:rPr>
              <w:lastRenderedPageBreak/>
              <w:t xml:space="preserve">шляхом завантаження через електронну систему закупівель уточнених або нових документів в електронній системі закупівель </w:t>
            </w:r>
            <w:r w:rsidRPr="00D05858">
              <w:rPr>
                <w:rFonts w:ascii="Times New Roman" w:eastAsia="Times New Roman" w:hAnsi="Times New Roman" w:cs="Times New Roman"/>
                <w:b/>
                <w:color w:val="000000"/>
                <w:sz w:val="24"/>
                <w:szCs w:val="24"/>
              </w:rPr>
              <w:t>протягом 24 годин</w:t>
            </w:r>
            <w:r w:rsidRPr="00FA7D8A">
              <w:rPr>
                <w:rFonts w:ascii="Times New Roman" w:eastAsia="Times New Roman" w:hAnsi="Times New Roman" w:cs="Times New Roman"/>
                <w:color w:val="000000"/>
                <w:sz w:val="24"/>
                <w:szCs w:val="24"/>
              </w:rPr>
              <w:t xml:space="preserve"> з моменту розміщення замовником в електронній системі закупівель повідомлення з вимогою про усунення таки</w:t>
            </w:r>
            <w:r>
              <w:rPr>
                <w:rFonts w:ascii="Times New Roman" w:eastAsia="Times New Roman" w:hAnsi="Times New Roman" w:cs="Times New Roman"/>
                <w:color w:val="000000"/>
                <w:sz w:val="24"/>
                <w:szCs w:val="24"/>
              </w:rPr>
              <w:t>х невідповідностей. Замовник</w:t>
            </w:r>
            <w:r w:rsidRPr="00FA7D8A">
              <w:rPr>
                <w:rFonts w:ascii="Times New Roman" w:eastAsia="Times New Roman" w:hAnsi="Times New Roman" w:cs="Times New Roman"/>
                <w:color w:val="000000"/>
                <w:sz w:val="24"/>
                <w:szCs w:val="24"/>
              </w:rPr>
              <w:t xml:space="preserve"> розглядає подані тендерні пропозиції з урахуванням виправлення або </w:t>
            </w:r>
            <w:proofErr w:type="spellStart"/>
            <w:r w:rsidRPr="00FA7D8A">
              <w:rPr>
                <w:rFonts w:ascii="Times New Roman" w:eastAsia="Times New Roman" w:hAnsi="Times New Roman" w:cs="Times New Roman"/>
                <w:color w:val="000000"/>
                <w:sz w:val="24"/>
                <w:szCs w:val="24"/>
              </w:rPr>
              <w:t>невиправлення</w:t>
            </w:r>
            <w:proofErr w:type="spellEnd"/>
            <w:r w:rsidRPr="00FA7D8A">
              <w:rPr>
                <w:rFonts w:ascii="Times New Roman" w:eastAsia="Times New Roman" w:hAnsi="Times New Roman" w:cs="Times New Roman"/>
                <w:color w:val="000000"/>
                <w:sz w:val="24"/>
                <w:szCs w:val="24"/>
              </w:rPr>
              <w:t xml:space="preserve"> учасниками виявлених невідповідностей.</w:t>
            </w:r>
          </w:p>
          <w:p w14:paraId="13C71890" w14:textId="43291348" w:rsidR="005019EB" w:rsidRPr="00FA7D8A"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A7D8A">
              <w:rPr>
                <w:rFonts w:ascii="Times New Roman" w:eastAsia="Times New Roman" w:hAnsi="Times New Roman" w:cs="Times New Roman"/>
                <w:color w:val="000000"/>
                <w:sz w:val="24"/>
                <w:szCs w:val="24"/>
              </w:rPr>
              <w:t>У разі відхилення тендерної пропозиції з підстави, визначеної підпунктом 3 пунк</w:t>
            </w:r>
            <w:r>
              <w:rPr>
                <w:rFonts w:ascii="Times New Roman" w:eastAsia="Times New Roman" w:hAnsi="Times New Roman" w:cs="Times New Roman"/>
                <w:color w:val="000000"/>
                <w:sz w:val="24"/>
                <w:szCs w:val="24"/>
              </w:rPr>
              <w:t>ту 44 Особливостей, Замовник</w:t>
            </w:r>
            <w:r w:rsidRPr="00FA7D8A">
              <w:rPr>
                <w:rFonts w:ascii="Times New Roman" w:eastAsia="Times New Roman" w:hAnsi="Times New Roman" w:cs="Times New Roman"/>
                <w:color w:val="000000"/>
                <w:sz w:val="24"/>
                <w:szCs w:val="24"/>
              </w:rPr>
              <w:t xml:space="preserve"> визначає переможця процедури закупівлі серед тих учасників процедури закупівлі, тендерна пропозиція (строк дії якої ще не минув) якого відповідає критеріям та умовам, що визначені у тендерній документації, і може бути визнана найбільш економічно вигідною відповідно до вимог Закону та Особливостей, та приймає рішення про намір укласти договір про закупівлю у порядку та на умовах, визначених статтею 33 Закону та пункту 49 Особливостей.</w:t>
            </w:r>
          </w:p>
          <w:p w14:paraId="1EA67E3F" w14:textId="77777777" w:rsidR="005019EB" w:rsidRDefault="005019EB" w:rsidP="00E07629">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FA7D8A">
              <w:rPr>
                <w:rFonts w:ascii="Times New Roman" w:eastAsia="Times New Roman" w:hAnsi="Times New Roman" w:cs="Times New Roman"/>
                <w:color w:val="000000"/>
                <w:sz w:val="24"/>
                <w:szCs w:val="24"/>
              </w:rPr>
              <w:t>У разі відхилення тендерної пропозиції, що за результатами оцінки визначена найбільш е</w:t>
            </w:r>
            <w:r>
              <w:rPr>
                <w:rFonts w:ascii="Times New Roman" w:eastAsia="Times New Roman" w:hAnsi="Times New Roman" w:cs="Times New Roman"/>
                <w:color w:val="000000"/>
                <w:sz w:val="24"/>
                <w:szCs w:val="24"/>
              </w:rPr>
              <w:t>кономічно вигідною, Замовник</w:t>
            </w:r>
            <w:r w:rsidRPr="00FA7D8A">
              <w:rPr>
                <w:rFonts w:ascii="Times New Roman" w:eastAsia="Times New Roman" w:hAnsi="Times New Roman" w:cs="Times New Roman"/>
                <w:color w:val="000000"/>
                <w:sz w:val="24"/>
                <w:szCs w:val="24"/>
              </w:rPr>
              <w:t xml:space="preserve">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визначені Особливостями.</w:t>
            </w:r>
          </w:p>
          <w:p w14:paraId="7D4BEAD9" w14:textId="5C7759D0" w:rsidR="005C1FBB" w:rsidRPr="00FA7D8A" w:rsidRDefault="005C1FBB" w:rsidP="00E07629">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r>
      <w:tr w:rsidR="005019EB" w14:paraId="441B4C5D" w14:textId="77777777" w:rsidTr="00334E9B">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D64B5" w14:textId="73C2A996" w:rsidR="005019EB" w:rsidRDefault="005019EB">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D3A0A" w14:textId="77777777" w:rsidR="005019EB" w:rsidRDefault="005019EB">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Інша інформація</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6853A4" w14:textId="77777777" w:rsidR="005019EB"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Вартість тендерної пропозиції та всі інші ціни повинні бути чітко визначені.</w:t>
            </w:r>
          </w:p>
          <w:p w14:paraId="035DBBC2" w14:textId="6024748B" w:rsidR="005019EB"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Учасник самостійно несе всі витрати, пов’язані з підготовкою та поданням його тендерної пропозиції. Замовник у будь-якому випадку не є відповідальним за зміст тендерної пропозиції учасника та за витрати учасника на підготовку пропозиції незалежно від результату торгів.</w:t>
            </w:r>
          </w:p>
          <w:p w14:paraId="3DF8BAA6" w14:textId="649C4B82" w:rsidR="005019EB"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До розрахунку ціни  пропозиції не включаються будь-які витрати, понесені учасником у процесі проведення процедури закупівлі та у</w:t>
            </w:r>
            <w:r w:rsidR="00D05858">
              <w:rPr>
                <w:rFonts w:ascii="Times New Roman" w:eastAsia="Times New Roman" w:hAnsi="Times New Roman" w:cs="Times New Roman"/>
                <w:color w:val="000000"/>
                <w:sz w:val="24"/>
                <w:szCs w:val="24"/>
                <w:highlight w:val="white"/>
              </w:rPr>
              <w:t>кладення договору про закупівлю</w:t>
            </w:r>
            <w:r>
              <w:rPr>
                <w:rFonts w:ascii="Times New Roman" w:eastAsia="Times New Roman" w:hAnsi="Times New Roman" w:cs="Times New Roman"/>
                <w:sz w:val="24"/>
                <w:szCs w:val="24"/>
                <w:highlight w:val="white"/>
              </w:rPr>
              <w:t>. Зазначені вит</w:t>
            </w:r>
            <w:r>
              <w:rPr>
                <w:rFonts w:ascii="Times New Roman" w:eastAsia="Times New Roman" w:hAnsi="Times New Roman" w:cs="Times New Roman"/>
                <w:color w:val="000000"/>
                <w:sz w:val="24"/>
                <w:szCs w:val="24"/>
                <w:highlight w:val="white"/>
              </w:rPr>
              <w:t>рати сплачуються учасником за рахунок його прибутку. Понесені витрати не відшкодовуються (в тому числі  у разі відміни торгів чи визнання торгів такими, що не відбулися).</w:t>
            </w:r>
          </w:p>
          <w:p w14:paraId="0A1D3C7D" w14:textId="1A736A21" w:rsidR="005019EB"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Відсутність будь-яких запитань або уточнень стосовно змісту та викладення вимог тендерної документації з боку учасників процедури закупівлі, які отримали цю документацію у встановленому порядку, означатиме, що учасники процедури закупівлі, що беруть участь в цих торгах, повністю усвідомлюють зміст цієї тендерної документації та вимоги, викладені Замовником  при підготовці цієї закупівлі.</w:t>
            </w:r>
          </w:p>
          <w:p w14:paraId="1EA63425" w14:textId="77777777" w:rsidR="005019EB"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За підроблення документів, печаток, штампів та бланків чи використання підроблених документів, печаток, штампів, учасник торгів несе кримінальну відповідальність згідно зі статтею 358 Кримінального кодексу України.</w:t>
            </w:r>
          </w:p>
          <w:p w14:paraId="692B33C6" w14:textId="77777777" w:rsidR="005019EB"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i/>
                <w:color w:val="000000"/>
                <w:sz w:val="24"/>
                <w:szCs w:val="24"/>
                <w:highlight w:val="white"/>
                <w:u w:val="single"/>
              </w:rPr>
              <w:t>Інші умови тендерної документації:</w:t>
            </w:r>
          </w:p>
          <w:p w14:paraId="396E25F2" w14:textId="77777777" w:rsidR="005019EB"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 Учасники відповідають за зміст своїх тендерних пропозицій та повинні дотримуватись норм чинного законодавства України.</w:t>
            </w:r>
          </w:p>
          <w:p w14:paraId="490FFFD0" w14:textId="39B3140A" w:rsidR="005019EB"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w:t>
            </w:r>
            <w:r w:rsidR="00D05858">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Документи, що не передбачені законодавством для учасників — юридичних, фізичних осіб, у тому числі фізичних осіб — підприємців, не подаються ними у складі тендерної пропозиції.</w:t>
            </w:r>
          </w:p>
          <w:p w14:paraId="05D5A795" w14:textId="7D7D188F" w:rsidR="005019EB" w:rsidRDefault="00D05858">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3</w:t>
            </w:r>
            <w:r w:rsidR="005019EB">
              <w:rPr>
                <w:rFonts w:ascii="Times New Roman" w:eastAsia="Times New Roman" w:hAnsi="Times New Roman" w:cs="Times New Roman"/>
                <w:color w:val="000000"/>
                <w:sz w:val="24"/>
                <w:szCs w:val="24"/>
                <w:highlight w:val="white"/>
              </w:rPr>
              <w:t>.  Відсутність документів, що не передбачені законодавством для учасників — юридичних, фізичних осіб, у тому числі фізичних осіб — підприємців, у складі тендерної пропозиції не може бути підставою для її відхилення замовником.</w:t>
            </w:r>
          </w:p>
          <w:p w14:paraId="708AAA82" w14:textId="5DF22B3D" w:rsidR="005019EB" w:rsidRDefault="00D05858">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4</w:t>
            </w:r>
            <w:r w:rsidR="005019EB">
              <w:rPr>
                <w:rFonts w:ascii="Times New Roman" w:eastAsia="Times New Roman" w:hAnsi="Times New Roman" w:cs="Times New Roman"/>
                <w:color w:val="000000"/>
                <w:sz w:val="24"/>
                <w:szCs w:val="24"/>
                <w:highlight w:val="white"/>
              </w:rPr>
              <w:t xml:space="preserve">.  Учасники торгів — нерезиденти для виконання вимог щодо подання документів, передбачених </w:t>
            </w:r>
            <w:r w:rsidR="005019EB">
              <w:rPr>
                <w:rFonts w:ascii="Times New Roman" w:eastAsia="Times New Roman" w:hAnsi="Times New Roman" w:cs="Times New Roman"/>
                <w:b/>
                <w:color w:val="000000"/>
                <w:sz w:val="24"/>
                <w:szCs w:val="24"/>
                <w:highlight w:val="white"/>
              </w:rPr>
              <w:t>Додатком  1</w:t>
            </w:r>
            <w:r w:rsidR="005019EB">
              <w:rPr>
                <w:rFonts w:ascii="Times New Roman" w:eastAsia="Times New Roman" w:hAnsi="Times New Roman" w:cs="Times New Roman"/>
                <w:color w:val="000000"/>
                <w:sz w:val="24"/>
                <w:szCs w:val="24"/>
                <w:highlight w:val="white"/>
              </w:rPr>
              <w:t xml:space="preserve"> до тендерної документації, подають  у складі своєї пропозиції, документи, передбачені законодавством країн, де вони зареєстровані.</w:t>
            </w:r>
          </w:p>
          <w:p w14:paraId="12BC43F3" w14:textId="5B52901F" w:rsidR="005019EB" w:rsidRDefault="00D05858">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5</w:t>
            </w:r>
            <w:r w:rsidR="005019EB">
              <w:rPr>
                <w:rFonts w:ascii="Times New Roman" w:eastAsia="Times New Roman" w:hAnsi="Times New Roman" w:cs="Times New Roman"/>
                <w:color w:val="000000"/>
                <w:sz w:val="24"/>
                <w:szCs w:val="24"/>
                <w:highlight w:val="white"/>
              </w:rPr>
              <w:t>.  Факт подання тендерної пропозиції учасником — фізичною особою чи фізичною особою — 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тендерної пропозиції.</w:t>
            </w:r>
          </w:p>
          <w:p w14:paraId="5B878B88" w14:textId="77777777" w:rsidR="005019EB"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тендерну пропозицію, жодних окремих підтверджень не потрібно подавати в складі тендерної пропозиції.</w:t>
            </w:r>
          </w:p>
          <w:p w14:paraId="7A00BA78" w14:textId="25205F50" w:rsidR="005019EB" w:rsidRDefault="00D05858">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6</w:t>
            </w:r>
            <w:r w:rsidR="005019EB">
              <w:rPr>
                <w:rFonts w:ascii="Times New Roman" w:eastAsia="Times New Roman" w:hAnsi="Times New Roman" w:cs="Times New Roman"/>
                <w:color w:val="000000"/>
                <w:sz w:val="24"/>
                <w:szCs w:val="24"/>
                <w:highlight w:val="white"/>
              </w:rPr>
              <w:t>. Документи, видані державними органами, повинні відповідати вимогам нормативних актів, відповідно до яких такі документи видані.</w:t>
            </w:r>
          </w:p>
          <w:p w14:paraId="08FE742D" w14:textId="5A4112DB" w:rsidR="005019EB" w:rsidRDefault="00D05858">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7</w:t>
            </w:r>
            <w:r w:rsidR="005019EB">
              <w:rPr>
                <w:rFonts w:ascii="Times New Roman" w:eastAsia="Times New Roman" w:hAnsi="Times New Roman" w:cs="Times New Roman"/>
                <w:color w:val="000000"/>
                <w:sz w:val="24"/>
                <w:szCs w:val="24"/>
                <w:highlight w:val="white"/>
              </w:rPr>
              <w:t xml:space="preserve">. Учасник, який подав тендерну пропозицію, вважається таким, що згодний з </w:t>
            </w:r>
            <w:proofErr w:type="spellStart"/>
            <w:r w:rsidR="005019EB">
              <w:rPr>
                <w:rFonts w:ascii="Times New Roman" w:eastAsia="Times New Roman" w:hAnsi="Times New Roman" w:cs="Times New Roman"/>
                <w:color w:val="000000"/>
                <w:sz w:val="24"/>
                <w:szCs w:val="24"/>
                <w:highlight w:val="white"/>
              </w:rPr>
              <w:t>проєктом</w:t>
            </w:r>
            <w:proofErr w:type="spellEnd"/>
            <w:r w:rsidR="005019EB">
              <w:rPr>
                <w:rFonts w:ascii="Times New Roman" w:eastAsia="Times New Roman" w:hAnsi="Times New Roman" w:cs="Times New Roman"/>
                <w:color w:val="000000"/>
                <w:sz w:val="24"/>
                <w:szCs w:val="24"/>
                <w:highlight w:val="white"/>
              </w:rPr>
              <w:t xml:space="preserve"> договору про закупівлю</w:t>
            </w:r>
            <w:r w:rsidR="005019EB">
              <w:rPr>
                <w:rFonts w:ascii="Times New Roman" w:eastAsia="Times New Roman" w:hAnsi="Times New Roman" w:cs="Times New Roman"/>
                <w:sz w:val="24"/>
                <w:szCs w:val="24"/>
                <w:highlight w:val="white"/>
              </w:rPr>
              <w:t xml:space="preserve"> Замовника закупівлі,</w:t>
            </w:r>
            <w:r w:rsidR="005019EB">
              <w:rPr>
                <w:rFonts w:ascii="Times New Roman" w:eastAsia="Times New Roman" w:hAnsi="Times New Roman" w:cs="Times New Roman"/>
                <w:color w:val="000000"/>
                <w:sz w:val="24"/>
                <w:szCs w:val="24"/>
                <w:highlight w:val="white"/>
              </w:rPr>
              <w:t xml:space="preserve"> викладеного у </w:t>
            </w:r>
            <w:r w:rsidRPr="00D05858">
              <w:rPr>
                <w:rFonts w:ascii="Times New Roman" w:eastAsia="Times New Roman" w:hAnsi="Times New Roman" w:cs="Times New Roman"/>
                <w:b/>
                <w:sz w:val="24"/>
                <w:szCs w:val="24"/>
                <w:highlight w:val="white"/>
              </w:rPr>
              <w:t>Д</w:t>
            </w:r>
            <w:r w:rsidR="005019EB" w:rsidRPr="00D05858">
              <w:rPr>
                <w:rFonts w:ascii="Times New Roman" w:eastAsia="Times New Roman" w:hAnsi="Times New Roman" w:cs="Times New Roman"/>
                <w:b/>
                <w:sz w:val="24"/>
                <w:szCs w:val="24"/>
                <w:highlight w:val="white"/>
              </w:rPr>
              <w:t>одатку</w:t>
            </w:r>
            <w:r w:rsidRPr="00D05858">
              <w:rPr>
                <w:rFonts w:ascii="Times New Roman" w:eastAsia="Times New Roman" w:hAnsi="Times New Roman" w:cs="Times New Roman"/>
                <w:b/>
                <w:sz w:val="24"/>
                <w:szCs w:val="24"/>
                <w:highlight w:val="white"/>
              </w:rPr>
              <w:t xml:space="preserve"> 3</w:t>
            </w:r>
            <w:r w:rsidR="005019EB">
              <w:rPr>
                <w:rFonts w:ascii="Times New Roman" w:eastAsia="Times New Roman" w:hAnsi="Times New Roman" w:cs="Times New Roman"/>
                <w:sz w:val="24"/>
                <w:szCs w:val="24"/>
                <w:highlight w:val="white"/>
              </w:rPr>
              <w:t xml:space="preserve"> до</w:t>
            </w:r>
            <w:r w:rsidR="005019EB">
              <w:rPr>
                <w:rFonts w:ascii="Times New Roman" w:eastAsia="Times New Roman" w:hAnsi="Times New Roman" w:cs="Times New Roman"/>
                <w:color w:val="000000"/>
                <w:sz w:val="24"/>
                <w:szCs w:val="24"/>
                <w:highlight w:val="white"/>
              </w:rPr>
              <w:t xml:space="preserve"> цієї тендерної документації, та буде дотримуватися умов своєї тендерної пропозиції </w:t>
            </w:r>
            <w:r w:rsidR="005019EB">
              <w:rPr>
                <w:rFonts w:ascii="Times New Roman" w:eastAsia="Times New Roman" w:hAnsi="Times New Roman" w:cs="Times New Roman"/>
                <w:color w:val="000000"/>
                <w:sz w:val="24"/>
                <w:szCs w:val="24"/>
                <w:highlight w:val="white"/>
              </w:rPr>
              <w:lastRenderedPageBreak/>
              <w:t xml:space="preserve">протягом строку, встановленого </w:t>
            </w:r>
            <w:r w:rsidR="005019EB">
              <w:rPr>
                <w:rFonts w:ascii="Times New Roman" w:eastAsia="Times New Roman" w:hAnsi="Times New Roman" w:cs="Times New Roman"/>
                <w:b/>
                <w:i/>
                <w:color w:val="000000"/>
                <w:sz w:val="24"/>
                <w:szCs w:val="24"/>
                <w:highlight w:val="white"/>
              </w:rPr>
              <w:t>в п.</w:t>
            </w:r>
            <w:r w:rsidR="005019EB">
              <w:rPr>
                <w:rFonts w:ascii="Times New Roman" w:eastAsia="Times New Roman" w:hAnsi="Times New Roman" w:cs="Times New Roman"/>
                <w:b/>
                <w:i/>
                <w:sz w:val="24"/>
                <w:szCs w:val="24"/>
                <w:highlight w:val="white"/>
              </w:rPr>
              <w:t xml:space="preserve"> </w:t>
            </w:r>
            <w:r>
              <w:rPr>
                <w:rFonts w:ascii="Times New Roman" w:eastAsia="Times New Roman" w:hAnsi="Times New Roman" w:cs="Times New Roman"/>
                <w:b/>
                <w:i/>
                <w:sz w:val="24"/>
                <w:szCs w:val="24"/>
                <w:highlight w:val="white"/>
              </w:rPr>
              <w:t>4</w:t>
            </w:r>
            <w:r w:rsidR="005019EB">
              <w:rPr>
                <w:rFonts w:ascii="Times New Roman" w:eastAsia="Times New Roman" w:hAnsi="Times New Roman" w:cs="Times New Roman"/>
                <w:b/>
                <w:i/>
                <w:color w:val="000000"/>
                <w:sz w:val="24"/>
                <w:szCs w:val="24"/>
                <w:highlight w:val="white"/>
              </w:rPr>
              <w:t xml:space="preserve">  Розділу 3</w:t>
            </w:r>
            <w:r w:rsidR="005019EB">
              <w:rPr>
                <w:rFonts w:ascii="Times New Roman" w:eastAsia="Times New Roman" w:hAnsi="Times New Roman" w:cs="Times New Roman"/>
                <w:color w:val="000000"/>
                <w:sz w:val="24"/>
                <w:szCs w:val="24"/>
                <w:highlight w:val="white"/>
              </w:rPr>
              <w:t xml:space="preserve"> до цієї тендерної документації.</w:t>
            </w:r>
          </w:p>
          <w:p w14:paraId="24BB8916" w14:textId="19E8FF89" w:rsidR="005019EB" w:rsidRDefault="00D05858">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8</w:t>
            </w:r>
            <w:r w:rsidR="005019EB">
              <w:rPr>
                <w:rFonts w:ascii="Times New Roman" w:eastAsia="Times New Roman" w:hAnsi="Times New Roman" w:cs="Times New Roman"/>
                <w:color w:val="000000"/>
                <w:sz w:val="24"/>
                <w:szCs w:val="24"/>
                <w:highlight w:val="white"/>
              </w:rPr>
              <w:t>. Якщо вимога в тендерній документації встановлена декілька разів, учасник/переможець може подати необхідний документ або інформацію один раз.</w:t>
            </w:r>
          </w:p>
          <w:p w14:paraId="4986E74F" w14:textId="18C0576A" w:rsidR="005019EB" w:rsidRDefault="00D05858">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9</w:t>
            </w:r>
            <w:r w:rsidR="005019EB">
              <w:rPr>
                <w:rFonts w:ascii="Times New Roman" w:eastAsia="Times New Roman" w:hAnsi="Times New Roman" w:cs="Times New Roman"/>
                <w:color w:val="000000"/>
                <w:sz w:val="24"/>
                <w:szCs w:val="24"/>
                <w:highlight w:val="white"/>
              </w:rPr>
              <w:t>. Фактом подання тендерної пропозиції учасник підтверджує (жодних окремих підтверджень не потрібно подавати в складі тендерної пропозиції), що у попередніх відносинах між  Учасником та Замовником таку оперативно-господарську/і санкцію/ї, передбачену/і пунктом 4 частини 1 статті 236 ГКУ, як відмова від встановлення господарських відносин на майбутнє, не було застосовано.</w:t>
            </w:r>
          </w:p>
          <w:p w14:paraId="5764A521" w14:textId="0E19C0E2" w:rsidR="005019EB"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w:t>
            </w:r>
            <w:r w:rsidR="00D05858">
              <w:rPr>
                <w:rFonts w:ascii="Times New Roman" w:eastAsia="Times New Roman" w:hAnsi="Times New Roman" w:cs="Times New Roman"/>
                <w:color w:val="000000"/>
                <w:sz w:val="24"/>
                <w:szCs w:val="24"/>
                <w:highlight w:val="white"/>
              </w:rPr>
              <w:t>0</w:t>
            </w:r>
            <w:r>
              <w:rPr>
                <w:rFonts w:ascii="Times New Roman" w:eastAsia="Times New Roman" w:hAnsi="Times New Roman" w:cs="Times New Roman"/>
                <w:color w:val="000000"/>
                <w:sz w:val="24"/>
                <w:szCs w:val="24"/>
                <w:highlight w:val="white"/>
              </w:rPr>
              <w:t>. Тендерна пропозиція учасника може містити документи з водяними знаками.</w:t>
            </w:r>
          </w:p>
          <w:p w14:paraId="4B1FBE40" w14:textId="38691980" w:rsidR="005019EB"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w:t>
            </w:r>
            <w:r w:rsidR="00D05858">
              <w:rPr>
                <w:rFonts w:ascii="Times New Roman" w:eastAsia="Times New Roman" w:hAnsi="Times New Roman" w:cs="Times New Roman"/>
                <w:color w:val="000000"/>
                <w:sz w:val="24"/>
                <w:szCs w:val="24"/>
                <w:highlight w:val="white"/>
              </w:rPr>
              <w:t>1</w:t>
            </w:r>
            <w:r>
              <w:rPr>
                <w:rFonts w:ascii="Times New Roman" w:eastAsia="Times New Roman" w:hAnsi="Times New Roman" w:cs="Times New Roman"/>
                <w:color w:val="000000"/>
                <w:sz w:val="24"/>
                <w:szCs w:val="24"/>
                <w:highlight w:val="white"/>
              </w:rPr>
              <w:t>. 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p>
          <w:p w14:paraId="1BD2803C" w14:textId="15405058" w:rsidR="005019EB"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w:t>
            </w:r>
            <w:r>
              <w:rPr>
                <w:rFonts w:ascii="Times New Roman" w:eastAsia="Times New Roman" w:hAnsi="Times New Roman" w:cs="Times New Roman"/>
                <w:sz w:val="24"/>
                <w:szCs w:val="24"/>
                <w:highlight w:val="white"/>
              </w:rPr>
              <w:t>Р</w:t>
            </w:r>
            <w:r>
              <w:rPr>
                <w:rFonts w:ascii="Times New Roman" w:eastAsia="Times New Roman" w:hAnsi="Times New Roman" w:cs="Times New Roman"/>
                <w:color w:val="000000"/>
                <w:sz w:val="24"/>
                <w:szCs w:val="24"/>
                <w:highlight w:val="white"/>
              </w:rPr>
              <w:t xml:space="preserve">осійської Федерації» від 03.03.2022 № 187, оскільки замовник не може виконувати зобов’язання, кредиторами за якими є </w:t>
            </w:r>
            <w:r>
              <w:rPr>
                <w:rFonts w:ascii="Times New Roman" w:eastAsia="Times New Roman" w:hAnsi="Times New Roman" w:cs="Times New Roman"/>
                <w:sz w:val="24"/>
                <w:szCs w:val="24"/>
                <w:highlight w:val="white"/>
              </w:rPr>
              <w:t>р</w:t>
            </w:r>
            <w:r>
              <w:rPr>
                <w:rFonts w:ascii="Times New Roman" w:eastAsia="Times New Roman" w:hAnsi="Times New Roman" w:cs="Times New Roman"/>
                <w:color w:val="000000"/>
                <w:sz w:val="24"/>
                <w:szCs w:val="24"/>
                <w:highlight w:val="white"/>
              </w:rPr>
              <w:t xml:space="preserve">осійська </w:t>
            </w:r>
            <w:r>
              <w:rPr>
                <w:rFonts w:ascii="Times New Roman" w:eastAsia="Times New Roman" w:hAnsi="Times New Roman" w:cs="Times New Roman"/>
                <w:sz w:val="24"/>
                <w:szCs w:val="24"/>
                <w:highlight w:val="white"/>
              </w:rPr>
              <w:t>ф</w:t>
            </w:r>
            <w:r>
              <w:rPr>
                <w:rFonts w:ascii="Times New Roman" w:eastAsia="Times New Roman" w:hAnsi="Times New Roman" w:cs="Times New Roman"/>
                <w:color w:val="000000"/>
                <w:sz w:val="24"/>
                <w:szCs w:val="24"/>
                <w:highlight w:val="white"/>
              </w:rPr>
              <w:t>едерація або особи, пов’язані з країною-агресором, що визначені підпунктом 1 пункту 1 цієї Постанови;</w:t>
            </w:r>
          </w:p>
          <w:p w14:paraId="758E2F3F" w14:textId="57037F73" w:rsidR="005019EB"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постанови Кабінету Міністрів України «Про застосування заборони ввезення товарів з </w:t>
            </w:r>
            <w:r>
              <w:rPr>
                <w:rFonts w:ascii="Times New Roman" w:eastAsia="Times New Roman" w:hAnsi="Times New Roman" w:cs="Times New Roman"/>
                <w:sz w:val="24"/>
                <w:szCs w:val="24"/>
                <w:highlight w:val="white"/>
              </w:rPr>
              <w:t>Р</w:t>
            </w:r>
            <w:r>
              <w:rPr>
                <w:rFonts w:ascii="Times New Roman" w:eastAsia="Times New Roman" w:hAnsi="Times New Roman" w:cs="Times New Roman"/>
                <w:color w:val="000000"/>
                <w:sz w:val="24"/>
                <w:szCs w:val="24"/>
                <w:highlight w:val="white"/>
              </w:rPr>
              <w:t xml:space="preserve">осійської </w:t>
            </w:r>
            <w:r>
              <w:rPr>
                <w:rFonts w:ascii="Times New Roman" w:eastAsia="Times New Roman" w:hAnsi="Times New Roman" w:cs="Times New Roman"/>
                <w:sz w:val="24"/>
                <w:szCs w:val="24"/>
                <w:highlight w:val="white"/>
              </w:rPr>
              <w:t>Ф</w:t>
            </w:r>
            <w:r>
              <w:rPr>
                <w:rFonts w:ascii="Times New Roman" w:eastAsia="Times New Roman" w:hAnsi="Times New Roman" w:cs="Times New Roman"/>
                <w:color w:val="000000"/>
                <w:sz w:val="24"/>
                <w:szCs w:val="24"/>
                <w:highlight w:val="white"/>
              </w:rPr>
              <w:t xml:space="preserve">едерації» від 09.04.2022 № 426, оскільки цією постановою заборонено ввезення на митну територію України в митному режимі імпорту товарів з </w:t>
            </w:r>
            <w:r>
              <w:rPr>
                <w:rFonts w:ascii="Times New Roman" w:eastAsia="Times New Roman" w:hAnsi="Times New Roman" w:cs="Times New Roman"/>
                <w:sz w:val="24"/>
                <w:szCs w:val="24"/>
                <w:highlight w:val="white"/>
              </w:rPr>
              <w:t>Р</w:t>
            </w:r>
            <w:r>
              <w:rPr>
                <w:rFonts w:ascii="Times New Roman" w:eastAsia="Times New Roman" w:hAnsi="Times New Roman" w:cs="Times New Roman"/>
                <w:color w:val="000000"/>
                <w:sz w:val="24"/>
                <w:szCs w:val="24"/>
                <w:highlight w:val="white"/>
              </w:rPr>
              <w:t>осійської Федерації;</w:t>
            </w:r>
          </w:p>
          <w:p w14:paraId="6AB77F97" w14:textId="2CE900BE" w:rsidR="005019EB"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Закону України «Про забезпечення прав і свобод громадян та правовий режим на тимчасово окупованій території України» від 15.04.2014 № 1207-VII.</w:t>
            </w:r>
          </w:p>
          <w:p w14:paraId="3881EDA7" w14:textId="65FCB4FE" w:rsidR="005019EB" w:rsidRDefault="005019E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А також враховувати, що в Україні замовникам забороняється здійснювати публічні закупівлі товарів, робіт і послуг у громадян </w:t>
            </w:r>
            <w:r>
              <w:rPr>
                <w:rFonts w:ascii="Times New Roman" w:eastAsia="Times New Roman" w:hAnsi="Times New Roman" w:cs="Times New Roman"/>
                <w:sz w:val="24"/>
                <w:szCs w:val="24"/>
                <w:highlight w:val="white"/>
              </w:rPr>
              <w:t>Р</w:t>
            </w:r>
            <w:r>
              <w:rPr>
                <w:rFonts w:ascii="Times New Roman" w:eastAsia="Times New Roman" w:hAnsi="Times New Roman" w:cs="Times New Roman"/>
                <w:color w:val="000000"/>
                <w:sz w:val="24"/>
                <w:szCs w:val="24"/>
                <w:highlight w:val="white"/>
              </w:rPr>
              <w:t xml:space="preserve">осійської </w:t>
            </w:r>
            <w:r>
              <w:rPr>
                <w:rFonts w:ascii="Times New Roman" w:eastAsia="Times New Roman" w:hAnsi="Times New Roman" w:cs="Times New Roman"/>
                <w:sz w:val="24"/>
                <w:szCs w:val="24"/>
                <w:highlight w:val="white"/>
              </w:rPr>
              <w:t>Ф</w:t>
            </w:r>
            <w:r>
              <w:rPr>
                <w:rFonts w:ascii="Times New Roman" w:eastAsia="Times New Roman" w:hAnsi="Times New Roman" w:cs="Times New Roman"/>
                <w:color w:val="000000"/>
                <w:sz w:val="24"/>
                <w:szCs w:val="24"/>
                <w:highlight w:val="white"/>
              </w:rPr>
              <w:t>едерації/</w:t>
            </w:r>
            <w:r>
              <w:rPr>
                <w:rFonts w:ascii="Times New Roman" w:eastAsia="Times New Roman" w:hAnsi="Times New Roman" w:cs="Times New Roman"/>
                <w:sz w:val="24"/>
                <w:szCs w:val="24"/>
                <w:highlight w:val="white"/>
              </w:rPr>
              <w:t>Р</w:t>
            </w:r>
            <w:r>
              <w:rPr>
                <w:rFonts w:ascii="Times New Roman" w:eastAsia="Times New Roman" w:hAnsi="Times New Roman" w:cs="Times New Roman"/>
                <w:color w:val="000000"/>
                <w:sz w:val="24"/>
                <w:szCs w:val="24"/>
                <w:highlight w:val="white"/>
              </w:rPr>
              <w:t xml:space="preserve">еспубліки </w:t>
            </w:r>
            <w:r>
              <w:rPr>
                <w:rFonts w:ascii="Times New Roman" w:eastAsia="Times New Roman" w:hAnsi="Times New Roman" w:cs="Times New Roman"/>
                <w:sz w:val="24"/>
                <w:szCs w:val="24"/>
                <w:highlight w:val="white"/>
              </w:rPr>
              <w:t>Б</w:t>
            </w:r>
            <w:r>
              <w:rPr>
                <w:rFonts w:ascii="Times New Roman" w:eastAsia="Times New Roman" w:hAnsi="Times New Roman" w:cs="Times New Roman"/>
                <w:color w:val="000000"/>
                <w:sz w:val="24"/>
                <w:szCs w:val="24"/>
                <w:highlight w:val="white"/>
              </w:rPr>
              <w:t xml:space="preserve">ілорусь (крім тих, що проживають на території України на законних підставах); юридичних осіб, утворених та зареєстрованих відповідно до законодавства </w:t>
            </w:r>
            <w:r>
              <w:rPr>
                <w:rFonts w:ascii="Times New Roman" w:eastAsia="Times New Roman" w:hAnsi="Times New Roman" w:cs="Times New Roman"/>
                <w:sz w:val="24"/>
                <w:szCs w:val="24"/>
                <w:highlight w:val="white"/>
              </w:rPr>
              <w:t>Р</w:t>
            </w:r>
            <w:r>
              <w:rPr>
                <w:rFonts w:ascii="Times New Roman" w:eastAsia="Times New Roman" w:hAnsi="Times New Roman" w:cs="Times New Roman"/>
                <w:color w:val="000000"/>
                <w:sz w:val="24"/>
                <w:szCs w:val="24"/>
                <w:highlight w:val="white"/>
              </w:rPr>
              <w:t xml:space="preserve">осійської </w:t>
            </w:r>
            <w:r>
              <w:rPr>
                <w:rFonts w:ascii="Times New Roman" w:eastAsia="Times New Roman" w:hAnsi="Times New Roman" w:cs="Times New Roman"/>
                <w:sz w:val="24"/>
                <w:szCs w:val="24"/>
                <w:highlight w:val="white"/>
              </w:rPr>
              <w:t>Ф</w:t>
            </w:r>
            <w:r>
              <w:rPr>
                <w:rFonts w:ascii="Times New Roman" w:eastAsia="Times New Roman" w:hAnsi="Times New Roman" w:cs="Times New Roman"/>
                <w:color w:val="000000"/>
                <w:sz w:val="24"/>
                <w:szCs w:val="24"/>
                <w:highlight w:val="white"/>
              </w:rPr>
              <w:t>едерації/</w:t>
            </w:r>
            <w:r>
              <w:rPr>
                <w:rFonts w:ascii="Times New Roman" w:eastAsia="Times New Roman" w:hAnsi="Times New Roman" w:cs="Times New Roman"/>
                <w:sz w:val="24"/>
                <w:szCs w:val="24"/>
                <w:highlight w:val="white"/>
              </w:rPr>
              <w:t>Р</w:t>
            </w:r>
            <w:r>
              <w:rPr>
                <w:rFonts w:ascii="Times New Roman" w:eastAsia="Times New Roman" w:hAnsi="Times New Roman" w:cs="Times New Roman"/>
                <w:color w:val="000000"/>
                <w:sz w:val="24"/>
                <w:szCs w:val="24"/>
                <w:highlight w:val="white"/>
              </w:rPr>
              <w:t xml:space="preserve">еспубліки </w:t>
            </w:r>
            <w:r>
              <w:rPr>
                <w:rFonts w:ascii="Times New Roman" w:eastAsia="Times New Roman" w:hAnsi="Times New Roman" w:cs="Times New Roman"/>
                <w:sz w:val="24"/>
                <w:szCs w:val="24"/>
                <w:highlight w:val="white"/>
              </w:rPr>
              <w:t>Б</w:t>
            </w:r>
            <w:r>
              <w:rPr>
                <w:rFonts w:ascii="Times New Roman" w:eastAsia="Times New Roman" w:hAnsi="Times New Roman" w:cs="Times New Roman"/>
                <w:color w:val="000000"/>
                <w:sz w:val="24"/>
                <w:szCs w:val="24"/>
                <w:highlight w:val="white"/>
              </w:rPr>
              <w:t xml:space="preserve">ілорусь; юридичних осіб, утворених та зареєстрованих відповідно до законодавства України, кінцевим </w:t>
            </w:r>
            <w:proofErr w:type="spellStart"/>
            <w:r>
              <w:rPr>
                <w:rFonts w:ascii="Times New Roman" w:eastAsia="Times New Roman" w:hAnsi="Times New Roman" w:cs="Times New Roman"/>
                <w:color w:val="000000"/>
                <w:sz w:val="24"/>
                <w:szCs w:val="24"/>
                <w:highlight w:val="white"/>
              </w:rPr>
              <w:t>бенефіціарним</w:t>
            </w:r>
            <w:proofErr w:type="spellEnd"/>
            <w:r>
              <w:rPr>
                <w:rFonts w:ascii="Times New Roman" w:eastAsia="Times New Roman" w:hAnsi="Times New Roman" w:cs="Times New Roman"/>
                <w:color w:val="000000"/>
                <w:sz w:val="24"/>
                <w:szCs w:val="24"/>
                <w:highlight w:val="white"/>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w:t>
            </w:r>
            <w:r>
              <w:rPr>
                <w:rFonts w:ascii="Times New Roman" w:eastAsia="Times New Roman" w:hAnsi="Times New Roman" w:cs="Times New Roman"/>
                <w:sz w:val="24"/>
                <w:szCs w:val="24"/>
                <w:highlight w:val="white"/>
              </w:rPr>
              <w:t>Р</w:t>
            </w:r>
            <w:r>
              <w:rPr>
                <w:rFonts w:ascii="Times New Roman" w:eastAsia="Times New Roman" w:hAnsi="Times New Roman" w:cs="Times New Roman"/>
                <w:color w:val="000000"/>
                <w:sz w:val="24"/>
                <w:szCs w:val="24"/>
                <w:highlight w:val="white"/>
              </w:rPr>
              <w:t xml:space="preserve">еспубліка </w:t>
            </w:r>
            <w:r>
              <w:rPr>
                <w:rFonts w:ascii="Times New Roman" w:eastAsia="Times New Roman" w:hAnsi="Times New Roman" w:cs="Times New Roman"/>
                <w:sz w:val="24"/>
                <w:szCs w:val="24"/>
                <w:highlight w:val="white"/>
              </w:rPr>
              <w:t>Б</w:t>
            </w:r>
            <w:r>
              <w:rPr>
                <w:rFonts w:ascii="Times New Roman" w:eastAsia="Times New Roman" w:hAnsi="Times New Roman" w:cs="Times New Roman"/>
                <w:color w:val="000000"/>
                <w:sz w:val="24"/>
                <w:szCs w:val="24"/>
                <w:highlight w:val="white"/>
              </w:rPr>
              <w:t xml:space="preserve">ілорусь, громадянин </w:t>
            </w:r>
            <w:r>
              <w:rPr>
                <w:rFonts w:ascii="Times New Roman" w:eastAsia="Times New Roman" w:hAnsi="Times New Roman" w:cs="Times New Roman"/>
                <w:sz w:val="24"/>
                <w:szCs w:val="24"/>
                <w:highlight w:val="white"/>
              </w:rPr>
              <w:t>Р</w:t>
            </w:r>
            <w:r>
              <w:rPr>
                <w:rFonts w:ascii="Times New Roman" w:eastAsia="Times New Roman" w:hAnsi="Times New Roman" w:cs="Times New Roman"/>
                <w:color w:val="000000"/>
                <w:sz w:val="24"/>
                <w:szCs w:val="24"/>
                <w:highlight w:val="white"/>
              </w:rPr>
              <w:t xml:space="preserve">осійської </w:t>
            </w:r>
            <w:r>
              <w:rPr>
                <w:rFonts w:ascii="Times New Roman" w:eastAsia="Times New Roman" w:hAnsi="Times New Roman" w:cs="Times New Roman"/>
                <w:sz w:val="24"/>
                <w:szCs w:val="24"/>
                <w:highlight w:val="white"/>
              </w:rPr>
              <w:t>Ф</w:t>
            </w:r>
            <w:r>
              <w:rPr>
                <w:rFonts w:ascii="Times New Roman" w:eastAsia="Times New Roman" w:hAnsi="Times New Roman" w:cs="Times New Roman"/>
                <w:color w:val="000000"/>
                <w:sz w:val="24"/>
                <w:szCs w:val="24"/>
                <w:highlight w:val="white"/>
              </w:rPr>
              <w:t xml:space="preserve">едерації/Республіки </w:t>
            </w:r>
            <w:r>
              <w:rPr>
                <w:rFonts w:ascii="Times New Roman" w:eastAsia="Times New Roman" w:hAnsi="Times New Roman" w:cs="Times New Roman"/>
                <w:sz w:val="24"/>
                <w:szCs w:val="24"/>
                <w:highlight w:val="white"/>
              </w:rPr>
              <w:t>Б</w:t>
            </w:r>
            <w:r>
              <w:rPr>
                <w:rFonts w:ascii="Times New Roman" w:eastAsia="Times New Roman" w:hAnsi="Times New Roman" w:cs="Times New Roman"/>
                <w:color w:val="000000"/>
                <w:sz w:val="24"/>
                <w:szCs w:val="24"/>
                <w:highlight w:val="white"/>
              </w:rPr>
              <w:t xml:space="preserve">ілорусь (крім тих, що проживають на території </w:t>
            </w:r>
            <w:r>
              <w:rPr>
                <w:rFonts w:ascii="Times New Roman" w:eastAsia="Times New Roman" w:hAnsi="Times New Roman" w:cs="Times New Roman"/>
                <w:color w:val="000000"/>
                <w:sz w:val="24"/>
                <w:szCs w:val="24"/>
                <w:highlight w:val="white"/>
              </w:rPr>
              <w:lastRenderedPageBreak/>
              <w:t xml:space="preserve">України на законних підставах), або юридичних осіб, утворених та зареєстрованих відповідно до законодавства </w:t>
            </w:r>
            <w:r>
              <w:rPr>
                <w:rFonts w:ascii="Times New Roman" w:eastAsia="Times New Roman" w:hAnsi="Times New Roman" w:cs="Times New Roman"/>
                <w:sz w:val="24"/>
                <w:szCs w:val="24"/>
                <w:highlight w:val="white"/>
              </w:rPr>
              <w:t>Р</w:t>
            </w:r>
            <w:r>
              <w:rPr>
                <w:rFonts w:ascii="Times New Roman" w:eastAsia="Times New Roman" w:hAnsi="Times New Roman" w:cs="Times New Roman"/>
                <w:color w:val="000000"/>
                <w:sz w:val="24"/>
                <w:szCs w:val="24"/>
                <w:highlight w:val="white"/>
              </w:rPr>
              <w:t xml:space="preserve">осійської </w:t>
            </w:r>
            <w:r>
              <w:rPr>
                <w:rFonts w:ascii="Times New Roman" w:eastAsia="Times New Roman" w:hAnsi="Times New Roman" w:cs="Times New Roman"/>
                <w:sz w:val="24"/>
                <w:szCs w:val="24"/>
                <w:highlight w:val="white"/>
              </w:rPr>
              <w:t>Ф</w:t>
            </w:r>
            <w:r>
              <w:rPr>
                <w:rFonts w:ascii="Times New Roman" w:eastAsia="Times New Roman" w:hAnsi="Times New Roman" w:cs="Times New Roman"/>
                <w:color w:val="000000"/>
                <w:sz w:val="24"/>
                <w:szCs w:val="24"/>
                <w:highlight w:val="white"/>
              </w:rPr>
              <w:t>едерації/</w:t>
            </w:r>
            <w:r>
              <w:rPr>
                <w:rFonts w:ascii="Times New Roman" w:eastAsia="Times New Roman" w:hAnsi="Times New Roman" w:cs="Times New Roman"/>
                <w:sz w:val="24"/>
                <w:szCs w:val="24"/>
                <w:highlight w:val="white"/>
              </w:rPr>
              <w:t>Р</w:t>
            </w:r>
            <w:r>
              <w:rPr>
                <w:rFonts w:ascii="Times New Roman" w:eastAsia="Times New Roman" w:hAnsi="Times New Roman" w:cs="Times New Roman"/>
                <w:color w:val="000000"/>
                <w:sz w:val="24"/>
                <w:szCs w:val="24"/>
                <w:highlight w:val="white"/>
              </w:rPr>
              <w:t xml:space="preserve">еспубліки </w:t>
            </w:r>
            <w:r>
              <w:rPr>
                <w:rFonts w:ascii="Times New Roman" w:eastAsia="Times New Roman" w:hAnsi="Times New Roman" w:cs="Times New Roman"/>
                <w:sz w:val="24"/>
                <w:szCs w:val="24"/>
                <w:highlight w:val="white"/>
              </w:rPr>
              <w:t>Б</w:t>
            </w:r>
            <w:r>
              <w:rPr>
                <w:rFonts w:ascii="Times New Roman" w:eastAsia="Times New Roman" w:hAnsi="Times New Roman" w:cs="Times New Roman"/>
                <w:color w:val="000000"/>
                <w:sz w:val="24"/>
                <w:szCs w:val="24"/>
                <w:highlight w:val="white"/>
              </w:rPr>
              <w:t>ілорусь,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w:t>
            </w:r>
            <w:r w:rsidR="00C05347">
              <w:rPr>
                <w:rFonts w:ascii="Times New Roman" w:eastAsia="Times New Roman" w:hAnsi="Times New Roman" w:cs="Times New Roman"/>
                <w:color w:val="000000"/>
                <w:sz w:val="24"/>
                <w:szCs w:val="24"/>
                <w:highlight w:val="white"/>
              </w:rPr>
              <w:t>д корупційних та інших злочинів;</w:t>
            </w:r>
          </w:p>
          <w:p w14:paraId="2AB860FF" w14:textId="1349A3F6" w:rsidR="00C05347" w:rsidRDefault="00C053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замовникам забороняється здійснювати публічні закупівлі товарів походженням</w:t>
            </w:r>
            <w:r>
              <w:rPr>
                <w:rFonts w:ascii="Times New Roman" w:eastAsia="Times New Roman" w:hAnsi="Times New Roman" w:cs="Times New Roman"/>
                <w:sz w:val="24"/>
                <w:szCs w:val="24"/>
                <w:highlight w:val="white"/>
              </w:rPr>
              <w:t xml:space="preserve"> з Р</w:t>
            </w:r>
            <w:r>
              <w:rPr>
                <w:rFonts w:ascii="Times New Roman" w:eastAsia="Times New Roman" w:hAnsi="Times New Roman" w:cs="Times New Roman"/>
                <w:color w:val="000000"/>
                <w:sz w:val="24"/>
                <w:szCs w:val="24"/>
                <w:highlight w:val="white"/>
              </w:rPr>
              <w:t xml:space="preserve">осійської </w:t>
            </w:r>
            <w:r>
              <w:rPr>
                <w:rFonts w:ascii="Times New Roman" w:eastAsia="Times New Roman" w:hAnsi="Times New Roman" w:cs="Times New Roman"/>
                <w:sz w:val="24"/>
                <w:szCs w:val="24"/>
                <w:highlight w:val="white"/>
              </w:rPr>
              <w:t>Ф</w:t>
            </w:r>
            <w:r>
              <w:rPr>
                <w:rFonts w:ascii="Times New Roman" w:eastAsia="Times New Roman" w:hAnsi="Times New Roman" w:cs="Times New Roman"/>
                <w:color w:val="000000"/>
                <w:sz w:val="24"/>
                <w:szCs w:val="24"/>
                <w:highlight w:val="white"/>
              </w:rPr>
              <w:t>едерації/</w:t>
            </w:r>
            <w:r>
              <w:rPr>
                <w:rFonts w:ascii="Times New Roman" w:eastAsia="Times New Roman" w:hAnsi="Times New Roman" w:cs="Times New Roman"/>
                <w:sz w:val="24"/>
                <w:szCs w:val="24"/>
                <w:highlight w:val="white"/>
              </w:rPr>
              <w:t>Р</w:t>
            </w:r>
            <w:r>
              <w:rPr>
                <w:rFonts w:ascii="Times New Roman" w:eastAsia="Times New Roman" w:hAnsi="Times New Roman" w:cs="Times New Roman"/>
                <w:color w:val="000000"/>
                <w:sz w:val="24"/>
                <w:szCs w:val="24"/>
                <w:highlight w:val="white"/>
              </w:rPr>
              <w:t xml:space="preserve">еспубліки </w:t>
            </w:r>
            <w:r>
              <w:rPr>
                <w:rFonts w:ascii="Times New Roman" w:eastAsia="Times New Roman" w:hAnsi="Times New Roman" w:cs="Times New Roman"/>
                <w:sz w:val="24"/>
                <w:szCs w:val="24"/>
                <w:highlight w:val="white"/>
              </w:rPr>
              <w:t>Б</w:t>
            </w:r>
            <w:r>
              <w:rPr>
                <w:rFonts w:ascii="Times New Roman" w:eastAsia="Times New Roman" w:hAnsi="Times New Roman" w:cs="Times New Roman"/>
                <w:color w:val="000000"/>
                <w:sz w:val="24"/>
                <w:szCs w:val="24"/>
                <w:highlight w:val="white"/>
              </w:rPr>
              <w:t xml:space="preserve">ілорусь/ Ісламської Республіки Іран, за винятком товарів походженням з </w:t>
            </w:r>
            <w:r>
              <w:rPr>
                <w:rFonts w:ascii="Times New Roman" w:eastAsia="Times New Roman" w:hAnsi="Times New Roman" w:cs="Times New Roman"/>
                <w:sz w:val="24"/>
                <w:szCs w:val="24"/>
                <w:highlight w:val="white"/>
              </w:rPr>
              <w:t>Р</w:t>
            </w:r>
            <w:r>
              <w:rPr>
                <w:rFonts w:ascii="Times New Roman" w:eastAsia="Times New Roman" w:hAnsi="Times New Roman" w:cs="Times New Roman"/>
                <w:color w:val="000000"/>
                <w:sz w:val="24"/>
                <w:szCs w:val="24"/>
                <w:highlight w:val="white"/>
              </w:rPr>
              <w:t xml:space="preserve">осійської </w:t>
            </w:r>
            <w:r>
              <w:rPr>
                <w:rFonts w:ascii="Times New Roman" w:eastAsia="Times New Roman" w:hAnsi="Times New Roman" w:cs="Times New Roman"/>
                <w:sz w:val="24"/>
                <w:szCs w:val="24"/>
                <w:highlight w:val="white"/>
              </w:rPr>
              <w:t>Ф</w:t>
            </w:r>
            <w:r>
              <w:rPr>
                <w:rFonts w:ascii="Times New Roman" w:eastAsia="Times New Roman" w:hAnsi="Times New Roman" w:cs="Times New Roman"/>
                <w:color w:val="000000"/>
                <w:sz w:val="24"/>
                <w:szCs w:val="24"/>
                <w:highlight w:val="white"/>
              </w:rPr>
              <w:t>едерації/</w:t>
            </w:r>
            <w:r>
              <w:rPr>
                <w:rFonts w:ascii="Times New Roman" w:eastAsia="Times New Roman" w:hAnsi="Times New Roman" w:cs="Times New Roman"/>
                <w:sz w:val="24"/>
                <w:szCs w:val="24"/>
                <w:highlight w:val="white"/>
              </w:rPr>
              <w:t>Р</w:t>
            </w:r>
            <w:r>
              <w:rPr>
                <w:rFonts w:ascii="Times New Roman" w:eastAsia="Times New Roman" w:hAnsi="Times New Roman" w:cs="Times New Roman"/>
                <w:color w:val="000000"/>
                <w:sz w:val="24"/>
                <w:szCs w:val="24"/>
                <w:highlight w:val="white"/>
              </w:rPr>
              <w:t xml:space="preserve">еспубліки </w:t>
            </w:r>
            <w:r>
              <w:rPr>
                <w:rFonts w:ascii="Times New Roman" w:eastAsia="Times New Roman" w:hAnsi="Times New Roman" w:cs="Times New Roman"/>
                <w:sz w:val="24"/>
                <w:szCs w:val="24"/>
                <w:highlight w:val="white"/>
              </w:rPr>
              <w:t>Б</w:t>
            </w:r>
            <w:r>
              <w:rPr>
                <w:rFonts w:ascii="Times New Roman" w:eastAsia="Times New Roman" w:hAnsi="Times New Roman" w:cs="Times New Roman"/>
                <w:color w:val="000000"/>
                <w:sz w:val="24"/>
                <w:szCs w:val="24"/>
                <w:highlight w:val="white"/>
              </w:rPr>
              <w:t>ілорусь необхідних для ремонту та обслуговування товарів, придбаних до набрання чинності Постановою №1178.</w:t>
            </w:r>
          </w:p>
          <w:p w14:paraId="0B23DA81" w14:textId="5926FD17" w:rsidR="00C05347" w:rsidRDefault="00C053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12. Фактом подання тендерної пропозиції учасник підтверджує, що він не перебуває в статусі «</w:t>
            </w:r>
            <w:proofErr w:type="spellStart"/>
            <w:r>
              <w:rPr>
                <w:rFonts w:ascii="Times New Roman" w:eastAsia="Times New Roman" w:hAnsi="Times New Roman" w:cs="Times New Roman"/>
                <w:color w:val="000000"/>
                <w:sz w:val="24"/>
                <w:szCs w:val="24"/>
                <w:highlight w:val="white"/>
              </w:rPr>
              <w:t>дефолтного</w:t>
            </w:r>
            <w:proofErr w:type="spellEnd"/>
            <w:r>
              <w:rPr>
                <w:rFonts w:ascii="Times New Roman" w:eastAsia="Times New Roman" w:hAnsi="Times New Roman" w:cs="Times New Roman"/>
                <w:color w:val="000000"/>
                <w:sz w:val="24"/>
                <w:szCs w:val="24"/>
                <w:highlight w:val="white"/>
              </w:rPr>
              <w:t>» відповідно  до Розділу 1.7. «Невиконання зобов’язань» «Правил ринку», затвердженого постановою НКРЕКП від 14.03.2018 року №307 (зі змінами та доповненнями), та зазначена інформація на була оприлюднена на сайті Приватного акціонерного товариства «НАЦІОНАЛЬНА ЕНЕРГЕТИЧНА КОМПАНІЯ «УКРЕНЕРГО», та/або інших відкритих джерелах інформації.</w:t>
            </w:r>
          </w:p>
          <w:p w14:paraId="1CA6BFDD" w14:textId="2AC95848" w:rsidR="005019EB" w:rsidRDefault="005019E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p>
        </w:tc>
      </w:tr>
      <w:tr w:rsidR="005019EB" w14:paraId="611EB942" w14:textId="77777777" w:rsidTr="00334E9B">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D65C6" w14:textId="79823AEF" w:rsidR="005019EB" w:rsidRDefault="005019EB">
            <w:pPr>
              <w:pBdr>
                <w:top w:val="none" w:sz="0" w:space="0" w:color="000000"/>
                <w:left w:val="none" w:sz="0" w:space="0" w:color="000000"/>
                <w:bottom w:val="none" w:sz="0" w:space="0" w:color="000000"/>
                <w:right w:val="none" w:sz="0" w:space="0" w:color="000000"/>
                <w:between w:val="none" w:sz="0" w:space="0" w:color="000000"/>
              </w:pBdr>
              <w:spacing w:after="0"/>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63C8A" w14:textId="77777777" w:rsidR="005019EB" w:rsidRDefault="005019EB">
            <w:pPr>
              <w:widowControl w:val="0"/>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Відхилення тендерних пропозицій</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8D4B48" w14:textId="731F0707" w:rsidR="005019EB" w:rsidRDefault="005019E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i/>
                <w:color w:val="000000"/>
                <w:sz w:val="24"/>
                <w:szCs w:val="24"/>
                <w:highlight w:val="white"/>
              </w:rPr>
              <w:t>Замовник відхиляє тендерну пропозицію із зазначенням аргументації в електронній системі закупівель у разі, коли:</w:t>
            </w:r>
          </w:p>
          <w:p w14:paraId="168DD822" w14:textId="77777777" w:rsidR="005019EB" w:rsidRDefault="005019EB">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 учасник процедури закупівлі:</w:t>
            </w:r>
          </w:p>
          <w:p w14:paraId="5AA9550F" w14:textId="0B972F9F" w:rsidR="005019EB" w:rsidRPr="00D1372A" w:rsidRDefault="005019EB" w:rsidP="00D1372A">
            <w:pPr>
              <w:pStyle w:val="aff"/>
              <w:numPr>
                <w:ilvl w:val="0"/>
                <w:numId w:val="18"/>
              </w:numPr>
              <w:pBdr>
                <w:top w:val="nil"/>
                <w:left w:val="nil"/>
                <w:bottom w:val="nil"/>
                <w:right w:val="nil"/>
                <w:between w:val="nil"/>
              </w:pBdr>
              <w:shd w:val="clear" w:color="auto" w:fill="FFFFFF"/>
              <w:spacing w:after="0" w:line="240" w:lineRule="auto"/>
              <w:ind w:leftChars="0" w:firstLineChars="0"/>
              <w:rPr>
                <w:rFonts w:ascii="Times New Roman" w:eastAsia="Times New Roman" w:hAnsi="Times New Roman" w:cs="Times New Roman"/>
                <w:color w:val="000000"/>
                <w:sz w:val="24"/>
                <w:szCs w:val="24"/>
                <w:highlight w:val="white"/>
              </w:rPr>
            </w:pPr>
            <w:r w:rsidRPr="00D1372A">
              <w:rPr>
                <w:rFonts w:ascii="Times New Roman" w:eastAsia="Times New Roman" w:hAnsi="Times New Roman" w:cs="Times New Roman"/>
                <w:color w:val="000000"/>
                <w:sz w:val="24"/>
                <w:szCs w:val="24"/>
                <w:highlight w:val="white"/>
              </w:rPr>
              <w:t>підпадає під підстави, встановлені пунктом 47 Особливостей;</w:t>
            </w:r>
          </w:p>
          <w:p w14:paraId="2D310FF2" w14:textId="3E724C48" w:rsidR="005019EB" w:rsidRPr="00D1372A" w:rsidRDefault="005019EB" w:rsidP="00D1372A">
            <w:pPr>
              <w:pStyle w:val="aff"/>
              <w:numPr>
                <w:ilvl w:val="0"/>
                <w:numId w:val="18"/>
              </w:numPr>
              <w:pBdr>
                <w:top w:val="nil"/>
                <w:left w:val="nil"/>
                <w:bottom w:val="nil"/>
                <w:right w:val="nil"/>
                <w:between w:val="nil"/>
              </w:pBdr>
              <w:shd w:val="clear" w:color="auto" w:fill="FFFFFF"/>
              <w:spacing w:after="0" w:line="240" w:lineRule="auto"/>
              <w:ind w:leftChars="0" w:firstLineChars="0"/>
              <w:rPr>
                <w:rFonts w:ascii="Times New Roman" w:eastAsia="Times New Roman" w:hAnsi="Times New Roman" w:cs="Times New Roman"/>
                <w:color w:val="000000"/>
                <w:sz w:val="24"/>
                <w:szCs w:val="24"/>
                <w:highlight w:val="white"/>
              </w:rPr>
            </w:pPr>
            <w:r w:rsidRPr="00D1372A">
              <w:rPr>
                <w:rFonts w:ascii="Times New Roman" w:eastAsia="Times New Roman" w:hAnsi="Times New Roman" w:cs="Times New Roman"/>
                <w:color w:val="000000"/>
                <w:sz w:val="24"/>
                <w:szCs w:val="24"/>
                <w:highlight w:val="white"/>
              </w:rPr>
              <w:t>зазначив у тендерній пропозиції недостовірну інформацію, що є суттєвою для визначення результатів відкритих торгів, яку замовником виявлено згідно з абзацом першим пункту 42 цих особливостей;</w:t>
            </w:r>
          </w:p>
          <w:p w14:paraId="4E3D752E" w14:textId="1F7291F3" w:rsidR="005019EB" w:rsidRPr="00D1372A" w:rsidRDefault="005019EB" w:rsidP="00D1372A">
            <w:pPr>
              <w:pStyle w:val="aff"/>
              <w:numPr>
                <w:ilvl w:val="0"/>
                <w:numId w:val="18"/>
              </w:numPr>
              <w:pBdr>
                <w:top w:val="nil"/>
                <w:left w:val="nil"/>
                <w:bottom w:val="nil"/>
                <w:right w:val="nil"/>
                <w:between w:val="nil"/>
              </w:pBdr>
              <w:shd w:val="clear" w:color="auto" w:fill="FFFFFF"/>
              <w:spacing w:after="0" w:line="240" w:lineRule="auto"/>
              <w:ind w:leftChars="0" w:firstLineChars="0"/>
              <w:rPr>
                <w:rFonts w:ascii="Times New Roman" w:eastAsia="Times New Roman" w:hAnsi="Times New Roman" w:cs="Times New Roman"/>
                <w:color w:val="000000"/>
                <w:sz w:val="24"/>
                <w:szCs w:val="24"/>
                <w:highlight w:val="white"/>
              </w:rPr>
            </w:pPr>
            <w:r w:rsidRPr="00D1372A">
              <w:rPr>
                <w:rFonts w:ascii="Times New Roman" w:eastAsia="Times New Roman" w:hAnsi="Times New Roman" w:cs="Times New Roman"/>
                <w:color w:val="000000"/>
                <w:sz w:val="24"/>
                <w:szCs w:val="24"/>
                <w:highlight w:val="white"/>
              </w:rPr>
              <w:t>не надав забезпечення тендерної пропозиції, якщо таке забезпечення вимагалося замовником;</w:t>
            </w:r>
          </w:p>
          <w:p w14:paraId="26C53D61" w14:textId="79A99CF5" w:rsidR="005019EB" w:rsidRPr="00D1372A" w:rsidRDefault="005019EB" w:rsidP="00D1372A">
            <w:pPr>
              <w:pStyle w:val="aff"/>
              <w:numPr>
                <w:ilvl w:val="0"/>
                <w:numId w:val="18"/>
              </w:numPr>
              <w:pBdr>
                <w:top w:val="nil"/>
                <w:left w:val="nil"/>
                <w:bottom w:val="nil"/>
                <w:right w:val="nil"/>
                <w:between w:val="nil"/>
              </w:pBdr>
              <w:shd w:val="clear" w:color="auto" w:fill="FFFFFF"/>
              <w:spacing w:after="0" w:line="240" w:lineRule="auto"/>
              <w:ind w:leftChars="0" w:firstLineChars="0"/>
              <w:rPr>
                <w:rFonts w:ascii="Times New Roman" w:eastAsia="Times New Roman" w:hAnsi="Times New Roman" w:cs="Times New Roman"/>
                <w:color w:val="000000"/>
                <w:sz w:val="24"/>
                <w:szCs w:val="24"/>
                <w:highlight w:val="white"/>
              </w:rPr>
            </w:pPr>
            <w:r w:rsidRPr="00D1372A">
              <w:rPr>
                <w:rFonts w:ascii="Times New Roman" w:eastAsia="Times New Roman" w:hAnsi="Times New Roman" w:cs="Times New Roman"/>
                <w:color w:val="000000"/>
                <w:sz w:val="24"/>
                <w:szCs w:val="24"/>
                <w:highlight w:val="white"/>
              </w:rPr>
              <w:t>не виправив виявлені замовником після розкриття тендерних пропозицій невідповідності в інформації та/або документах, що подані ним у складі своєї тендерної пропозиції, та/або змінив предмет закупівлі (його найменування, марку, модель тощо) під час виправлення виявлених замовником невідповідностей, протягом 24 годин з моменту розміщення замовником в електронній системі закупівель повідомлення з вимогою про усунення таких невідповідностей;</w:t>
            </w:r>
          </w:p>
          <w:p w14:paraId="77D079A4" w14:textId="122EF937" w:rsidR="005019EB" w:rsidRPr="00D1372A" w:rsidRDefault="005019EB" w:rsidP="00D1372A">
            <w:pPr>
              <w:pStyle w:val="aff"/>
              <w:numPr>
                <w:ilvl w:val="0"/>
                <w:numId w:val="18"/>
              </w:numPr>
              <w:pBdr>
                <w:top w:val="nil"/>
                <w:left w:val="nil"/>
                <w:bottom w:val="nil"/>
                <w:right w:val="nil"/>
                <w:between w:val="nil"/>
              </w:pBdr>
              <w:shd w:val="clear" w:color="auto" w:fill="FFFFFF"/>
              <w:spacing w:after="0" w:line="240" w:lineRule="auto"/>
              <w:ind w:leftChars="0" w:firstLineChars="0"/>
              <w:rPr>
                <w:rFonts w:ascii="Times New Roman" w:eastAsia="Times New Roman" w:hAnsi="Times New Roman" w:cs="Times New Roman"/>
                <w:color w:val="000000"/>
                <w:sz w:val="24"/>
                <w:szCs w:val="24"/>
                <w:highlight w:val="white"/>
              </w:rPr>
            </w:pPr>
            <w:r w:rsidRPr="00D1372A">
              <w:rPr>
                <w:rFonts w:ascii="Times New Roman" w:eastAsia="Times New Roman" w:hAnsi="Times New Roman" w:cs="Times New Roman"/>
                <w:color w:val="000000"/>
                <w:sz w:val="24"/>
                <w:szCs w:val="24"/>
                <w:highlight w:val="white"/>
              </w:rPr>
              <w:t xml:space="preserve">не надав обґрунтування аномально низької ціни тендерної пропозиції протягом строку, визначеного абзацом першим частини чотирнадцятої статті 29 Закону/абзацом </w:t>
            </w:r>
            <w:r w:rsidRPr="00D1372A">
              <w:rPr>
                <w:rFonts w:ascii="Times New Roman" w:eastAsia="Times New Roman" w:hAnsi="Times New Roman" w:cs="Times New Roman"/>
                <w:color w:val="000000"/>
                <w:sz w:val="24"/>
                <w:szCs w:val="24"/>
                <w:highlight w:val="white"/>
              </w:rPr>
              <w:lastRenderedPageBreak/>
              <w:t>дев’ятим пункту 37 цих особливостей;</w:t>
            </w:r>
          </w:p>
          <w:p w14:paraId="13D78CC1" w14:textId="4234122A" w:rsidR="005019EB" w:rsidRPr="00D1372A" w:rsidRDefault="005019EB" w:rsidP="00D1372A">
            <w:pPr>
              <w:pStyle w:val="aff"/>
              <w:numPr>
                <w:ilvl w:val="0"/>
                <w:numId w:val="18"/>
              </w:numPr>
              <w:pBdr>
                <w:top w:val="nil"/>
                <w:left w:val="nil"/>
                <w:bottom w:val="nil"/>
                <w:right w:val="nil"/>
                <w:between w:val="nil"/>
              </w:pBdr>
              <w:shd w:val="clear" w:color="auto" w:fill="FFFFFF"/>
              <w:spacing w:after="0" w:line="240" w:lineRule="auto"/>
              <w:ind w:leftChars="0" w:firstLineChars="0"/>
              <w:rPr>
                <w:rFonts w:ascii="Times New Roman" w:eastAsia="Times New Roman" w:hAnsi="Times New Roman" w:cs="Times New Roman"/>
                <w:color w:val="000000"/>
                <w:sz w:val="24"/>
                <w:szCs w:val="24"/>
                <w:highlight w:val="white"/>
              </w:rPr>
            </w:pPr>
            <w:r w:rsidRPr="00D1372A">
              <w:rPr>
                <w:rFonts w:ascii="Times New Roman" w:eastAsia="Times New Roman" w:hAnsi="Times New Roman" w:cs="Times New Roman"/>
                <w:color w:val="000000"/>
                <w:sz w:val="24"/>
                <w:szCs w:val="24"/>
                <w:highlight w:val="white"/>
              </w:rPr>
              <w:t>визначив конфіденційною інформацію, що не може бути визначена як конфіденційна відповідно до вимог пункту 40 цих особливостей;</w:t>
            </w:r>
          </w:p>
          <w:p w14:paraId="4F3F8B79" w14:textId="24267B6B" w:rsidR="005019EB" w:rsidRPr="00D1372A" w:rsidRDefault="005019EB" w:rsidP="00D1372A">
            <w:pPr>
              <w:pStyle w:val="aff"/>
              <w:numPr>
                <w:ilvl w:val="0"/>
                <w:numId w:val="18"/>
              </w:numPr>
              <w:pBdr>
                <w:top w:val="nil"/>
                <w:left w:val="nil"/>
                <w:bottom w:val="nil"/>
                <w:right w:val="nil"/>
                <w:between w:val="nil"/>
              </w:pBdr>
              <w:shd w:val="clear" w:color="auto" w:fill="FFFFFF"/>
              <w:spacing w:after="0" w:line="240" w:lineRule="auto"/>
              <w:ind w:leftChars="0" w:firstLineChars="0"/>
              <w:rPr>
                <w:rFonts w:ascii="Times New Roman" w:eastAsia="Times New Roman" w:hAnsi="Times New Roman" w:cs="Times New Roman"/>
                <w:color w:val="000000"/>
                <w:sz w:val="24"/>
                <w:szCs w:val="24"/>
                <w:highlight w:val="white"/>
              </w:rPr>
            </w:pPr>
            <w:r w:rsidRPr="00D1372A">
              <w:rPr>
                <w:rFonts w:ascii="Times New Roman" w:eastAsia="Times New Roman" w:hAnsi="Times New Roman" w:cs="Times New Roman"/>
                <w:color w:val="000000"/>
                <w:sz w:val="24"/>
                <w:szCs w:val="24"/>
                <w:highlight w:val="white"/>
              </w:rPr>
              <w:t xml:space="preserve">є громадянином </w:t>
            </w:r>
            <w:r w:rsidRPr="00D1372A">
              <w:rPr>
                <w:rFonts w:ascii="Times New Roman" w:eastAsia="Times New Roman" w:hAnsi="Times New Roman" w:cs="Times New Roman"/>
                <w:sz w:val="24"/>
                <w:szCs w:val="24"/>
                <w:highlight w:val="white"/>
              </w:rPr>
              <w:t>Р</w:t>
            </w:r>
            <w:r w:rsidRPr="00D1372A">
              <w:rPr>
                <w:rFonts w:ascii="Times New Roman" w:eastAsia="Times New Roman" w:hAnsi="Times New Roman" w:cs="Times New Roman"/>
                <w:color w:val="000000"/>
                <w:sz w:val="24"/>
                <w:szCs w:val="24"/>
                <w:highlight w:val="white"/>
              </w:rPr>
              <w:t>осійської Федерації/</w:t>
            </w:r>
            <w:r w:rsidR="00D1372A">
              <w:rPr>
                <w:rFonts w:ascii="Times New Roman" w:eastAsia="Times New Roman" w:hAnsi="Times New Roman" w:cs="Times New Roman"/>
                <w:color w:val="000000"/>
                <w:sz w:val="24"/>
                <w:szCs w:val="24"/>
                <w:highlight w:val="white"/>
              </w:rPr>
              <w:t xml:space="preserve"> </w:t>
            </w:r>
            <w:r w:rsidRPr="00D1372A">
              <w:rPr>
                <w:rFonts w:ascii="Times New Roman" w:eastAsia="Times New Roman" w:hAnsi="Times New Roman" w:cs="Times New Roman"/>
                <w:sz w:val="24"/>
                <w:szCs w:val="24"/>
                <w:highlight w:val="white"/>
              </w:rPr>
              <w:t>Р</w:t>
            </w:r>
            <w:r w:rsidRPr="00D1372A">
              <w:rPr>
                <w:rFonts w:ascii="Times New Roman" w:eastAsia="Times New Roman" w:hAnsi="Times New Roman" w:cs="Times New Roman"/>
                <w:color w:val="000000"/>
                <w:sz w:val="24"/>
                <w:szCs w:val="24"/>
                <w:highlight w:val="white"/>
              </w:rPr>
              <w:t xml:space="preserve">еспубліки </w:t>
            </w:r>
            <w:r w:rsidRPr="00D1372A">
              <w:rPr>
                <w:rFonts w:ascii="Times New Roman" w:eastAsia="Times New Roman" w:hAnsi="Times New Roman" w:cs="Times New Roman"/>
                <w:sz w:val="24"/>
                <w:szCs w:val="24"/>
                <w:highlight w:val="white"/>
              </w:rPr>
              <w:t>Б</w:t>
            </w:r>
            <w:r w:rsidRPr="00D1372A">
              <w:rPr>
                <w:rFonts w:ascii="Times New Roman" w:eastAsia="Times New Roman" w:hAnsi="Times New Roman" w:cs="Times New Roman"/>
                <w:color w:val="000000"/>
                <w:sz w:val="24"/>
                <w:szCs w:val="24"/>
                <w:highlight w:val="white"/>
              </w:rPr>
              <w:t>ілорусь</w:t>
            </w:r>
            <w:r w:rsidR="00D1372A">
              <w:rPr>
                <w:rFonts w:ascii="Times New Roman" w:eastAsia="Times New Roman" w:hAnsi="Times New Roman" w:cs="Times New Roman"/>
                <w:color w:val="000000"/>
                <w:sz w:val="24"/>
                <w:szCs w:val="24"/>
                <w:highlight w:val="white"/>
              </w:rPr>
              <w:t>/Ісламської Республіки Іран</w:t>
            </w:r>
            <w:r w:rsidRPr="00D1372A">
              <w:rPr>
                <w:rFonts w:ascii="Times New Roman" w:eastAsia="Times New Roman" w:hAnsi="Times New Roman" w:cs="Times New Roman"/>
                <w:color w:val="000000"/>
                <w:sz w:val="24"/>
                <w:szCs w:val="24"/>
                <w:highlight w:val="white"/>
              </w:rPr>
              <w:t xml:space="preserve"> (крім того, що проживає на території України на законних підставах); юридичною особою, утвореною та зареєстрованою відповідно до законодавства </w:t>
            </w:r>
            <w:r w:rsidRPr="00D1372A">
              <w:rPr>
                <w:rFonts w:ascii="Times New Roman" w:eastAsia="Times New Roman" w:hAnsi="Times New Roman" w:cs="Times New Roman"/>
                <w:sz w:val="24"/>
                <w:szCs w:val="24"/>
                <w:highlight w:val="white"/>
              </w:rPr>
              <w:t>Р</w:t>
            </w:r>
            <w:r w:rsidRPr="00D1372A">
              <w:rPr>
                <w:rFonts w:ascii="Times New Roman" w:eastAsia="Times New Roman" w:hAnsi="Times New Roman" w:cs="Times New Roman"/>
                <w:color w:val="000000"/>
                <w:sz w:val="24"/>
                <w:szCs w:val="24"/>
                <w:highlight w:val="white"/>
              </w:rPr>
              <w:t>осійської Федерації/</w:t>
            </w:r>
            <w:r w:rsidRPr="00D1372A">
              <w:rPr>
                <w:rFonts w:ascii="Times New Roman" w:eastAsia="Times New Roman" w:hAnsi="Times New Roman" w:cs="Times New Roman"/>
                <w:sz w:val="24"/>
                <w:szCs w:val="24"/>
                <w:highlight w:val="white"/>
              </w:rPr>
              <w:t>Р</w:t>
            </w:r>
            <w:r w:rsidRPr="00D1372A">
              <w:rPr>
                <w:rFonts w:ascii="Times New Roman" w:eastAsia="Times New Roman" w:hAnsi="Times New Roman" w:cs="Times New Roman"/>
                <w:color w:val="000000"/>
                <w:sz w:val="24"/>
                <w:szCs w:val="24"/>
                <w:highlight w:val="white"/>
              </w:rPr>
              <w:t xml:space="preserve">еспубліки </w:t>
            </w:r>
            <w:r w:rsidRPr="00D1372A">
              <w:rPr>
                <w:rFonts w:ascii="Times New Roman" w:eastAsia="Times New Roman" w:hAnsi="Times New Roman" w:cs="Times New Roman"/>
                <w:sz w:val="24"/>
                <w:szCs w:val="24"/>
                <w:highlight w:val="white"/>
              </w:rPr>
              <w:t>Б</w:t>
            </w:r>
            <w:r w:rsidRPr="00D1372A">
              <w:rPr>
                <w:rFonts w:ascii="Times New Roman" w:eastAsia="Times New Roman" w:hAnsi="Times New Roman" w:cs="Times New Roman"/>
                <w:color w:val="000000"/>
                <w:sz w:val="24"/>
                <w:szCs w:val="24"/>
                <w:highlight w:val="white"/>
              </w:rPr>
              <w:t>ілорусь</w:t>
            </w:r>
            <w:r w:rsidR="00D1372A" w:rsidRPr="00D1372A">
              <w:rPr>
                <w:rFonts w:ascii="Times New Roman" w:eastAsia="Times New Roman" w:hAnsi="Times New Roman" w:cs="Times New Roman"/>
                <w:color w:val="000000"/>
                <w:sz w:val="24"/>
                <w:szCs w:val="24"/>
              </w:rPr>
              <w:t>/Ісламської Республіки Іран</w:t>
            </w:r>
            <w:r w:rsidRPr="00D1372A">
              <w:rPr>
                <w:rFonts w:ascii="Times New Roman" w:eastAsia="Times New Roman" w:hAnsi="Times New Roman" w:cs="Times New Roman"/>
                <w:color w:val="000000"/>
                <w:sz w:val="24"/>
                <w:szCs w:val="24"/>
                <w:highlight w:val="white"/>
              </w:rPr>
              <w:t xml:space="preserve">; юридичною особою, утвореною та зареєстрованою відповідно до законодавства України, кінцевим </w:t>
            </w:r>
            <w:proofErr w:type="spellStart"/>
            <w:r w:rsidRPr="00D1372A">
              <w:rPr>
                <w:rFonts w:ascii="Times New Roman" w:eastAsia="Times New Roman" w:hAnsi="Times New Roman" w:cs="Times New Roman"/>
                <w:color w:val="000000"/>
                <w:sz w:val="24"/>
                <w:szCs w:val="24"/>
                <w:highlight w:val="white"/>
              </w:rPr>
              <w:t>бенефіціарним</w:t>
            </w:r>
            <w:proofErr w:type="spellEnd"/>
            <w:r w:rsidRPr="00D1372A">
              <w:rPr>
                <w:rFonts w:ascii="Times New Roman" w:eastAsia="Times New Roman" w:hAnsi="Times New Roman" w:cs="Times New Roman"/>
                <w:color w:val="000000"/>
                <w:sz w:val="24"/>
                <w:szCs w:val="24"/>
                <w:highlight w:val="white"/>
              </w:rPr>
              <w:t xml:space="preserve"> власником, членом або учасником (акціонером), що має частку в статутному капіталі 10 і більше відсотків (далі — активи), якої є </w:t>
            </w:r>
            <w:r w:rsidRPr="00D1372A">
              <w:rPr>
                <w:rFonts w:ascii="Times New Roman" w:eastAsia="Times New Roman" w:hAnsi="Times New Roman" w:cs="Times New Roman"/>
                <w:sz w:val="24"/>
                <w:szCs w:val="24"/>
                <w:highlight w:val="white"/>
              </w:rPr>
              <w:t>Р</w:t>
            </w:r>
            <w:r w:rsidRPr="00D1372A">
              <w:rPr>
                <w:rFonts w:ascii="Times New Roman" w:eastAsia="Times New Roman" w:hAnsi="Times New Roman" w:cs="Times New Roman"/>
                <w:color w:val="000000"/>
                <w:sz w:val="24"/>
                <w:szCs w:val="24"/>
                <w:highlight w:val="white"/>
              </w:rPr>
              <w:t>осійська Федерація/</w:t>
            </w:r>
            <w:r w:rsidRPr="00D1372A">
              <w:rPr>
                <w:rFonts w:ascii="Times New Roman" w:eastAsia="Times New Roman" w:hAnsi="Times New Roman" w:cs="Times New Roman"/>
                <w:sz w:val="24"/>
                <w:szCs w:val="24"/>
                <w:highlight w:val="white"/>
              </w:rPr>
              <w:t>Р</w:t>
            </w:r>
            <w:r w:rsidRPr="00D1372A">
              <w:rPr>
                <w:rFonts w:ascii="Times New Roman" w:eastAsia="Times New Roman" w:hAnsi="Times New Roman" w:cs="Times New Roman"/>
                <w:color w:val="000000"/>
                <w:sz w:val="24"/>
                <w:szCs w:val="24"/>
                <w:highlight w:val="white"/>
              </w:rPr>
              <w:t xml:space="preserve">еспубліка </w:t>
            </w:r>
            <w:r w:rsidRPr="00D1372A">
              <w:rPr>
                <w:rFonts w:ascii="Times New Roman" w:eastAsia="Times New Roman" w:hAnsi="Times New Roman" w:cs="Times New Roman"/>
                <w:sz w:val="24"/>
                <w:szCs w:val="24"/>
                <w:highlight w:val="white"/>
              </w:rPr>
              <w:t>Б</w:t>
            </w:r>
            <w:r w:rsidRPr="00D1372A">
              <w:rPr>
                <w:rFonts w:ascii="Times New Roman" w:eastAsia="Times New Roman" w:hAnsi="Times New Roman" w:cs="Times New Roman"/>
                <w:color w:val="000000"/>
                <w:sz w:val="24"/>
                <w:szCs w:val="24"/>
                <w:highlight w:val="white"/>
              </w:rPr>
              <w:t>ілорусь</w:t>
            </w:r>
            <w:r w:rsidR="00D1372A">
              <w:rPr>
                <w:rFonts w:ascii="Times New Roman" w:eastAsia="Times New Roman" w:hAnsi="Times New Roman" w:cs="Times New Roman"/>
                <w:color w:val="000000"/>
                <w:sz w:val="24"/>
                <w:szCs w:val="24"/>
                <w:highlight w:val="white"/>
              </w:rPr>
              <w:t>/Ісламської Республіки Іран</w:t>
            </w:r>
            <w:r w:rsidRPr="00D1372A">
              <w:rPr>
                <w:rFonts w:ascii="Times New Roman" w:eastAsia="Times New Roman" w:hAnsi="Times New Roman" w:cs="Times New Roman"/>
                <w:color w:val="000000"/>
                <w:sz w:val="24"/>
                <w:szCs w:val="24"/>
                <w:highlight w:val="white"/>
              </w:rPr>
              <w:t xml:space="preserve">, громадянин </w:t>
            </w:r>
            <w:r w:rsidRPr="00D1372A">
              <w:rPr>
                <w:rFonts w:ascii="Times New Roman" w:eastAsia="Times New Roman" w:hAnsi="Times New Roman" w:cs="Times New Roman"/>
                <w:sz w:val="24"/>
                <w:szCs w:val="24"/>
                <w:highlight w:val="white"/>
              </w:rPr>
              <w:t>Р</w:t>
            </w:r>
            <w:r w:rsidRPr="00D1372A">
              <w:rPr>
                <w:rFonts w:ascii="Times New Roman" w:eastAsia="Times New Roman" w:hAnsi="Times New Roman" w:cs="Times New Roman"/>
                <w:color w:val="000000"/>
                <w:sz w:val="24"/>
                <w:szCs w:val="24"/>
                <w:highlight w:val="white"/>
              </w:rPr>
              <w:t>осійської Федерації/</w:t>
            </w:r>
            <w:r w:rsidRPr="00D1372A">
              <w:rPr>
                <w:rFonts w:ascii="Times New Roman" w:eastAsia="Times New Roman" w:hAnsi="Times New Roman" w:cs="Times New Roman"/>
                <w:sz w:val="24"/>
                <w:szCs w:val="24"/>
                <w:highlight w:val="white"/>
              </w:rPr>
              <w:t>Р</w:t>
            </w:r>
            <w:r w:rsidRPr="00D1372A">
              <w:rPr>
                <w:rFonts w:ascii="Times New Roman" w:eastAsia="Times New Roman" w:hAnsi="Times New Roman" w:cs="Times New Roman"/>
                <w:color w:val="000000"/>
                <w:sz w:val="24"/>
                <w:szCs w:val="24"/>
                <w:highlight w:val="white"/>
              </w:rPr>
              <w:t xml:space="preserve">еспубліки </w:t>
            </w:r>
            <w:r w:rsidRPr="00D1372A">
              <w:rPr>
                <w:rFonts w:ascii="Times New Roman" w:eastAsia="Times New Roman" w:hAnsi="Times New Roman" w:cs="Times New Roman"/>
                <w:sz w:val="24"/>
                <w:szCs w:val="24"/>
                <w:highlight w:val="white"/>
              </w:rPr>
              <w:t>Б</w:t>
            </w:r>
            <w:r w:rsidRPr="00D1372A">
              <w:rPr>
                <w:rFonts w:ascii="Times New Roman" w:eastAsia="Times New Roman" w:hAnsi="Times New Roman" w:cs="Times New Roman"/>
                <w:color w:val="000000"/>
                <w:sz w:val="24"/>
                <w:szCs w:val="24"/>
                <w:highlight w:val="white"/>
              </w:rPr>
              <w:t>ілорусь</w:t>
            </w:r>
            <w:r w:rsidR="00D1372A">
              <w:rPr>
                <w:rFonts w:ascii="Times New Roman" w:eastAsia="Times New Roman" w:hAnsi="Times New Roman" w:cs="Times New Roman"/>
                <w:color w:val="000000"/>
                <w:sz w:val="24"/>
                <w:szCs w:val="24"/>
                <w:highlight w:val="white"/>
              </w:rPr>
              <w:t>/Ісламської Республіки Іран</w:t>
            </w:r>
            <w:r w:rsidRPr="00D1372A">
              <w:rPr>
                <w:rFonts w:ascii="Times New Roman" w:eastAsia="Times New Roman" w:hAnsi="Times New Roman" w:cs="Times New Roman"/>
                <w:color w:val="000000"/>
                <w:sz w:val="24"/>
                <w:szCs w:val="24"/>
                <w:highlight w:val="white"/>
              </w:rPr>
              <w:t xml:space="preserve">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w:t>
            </w:r>
            <w:r w:rsidRPr="00D1372A">
              <w:rPr>
                <w:rFonts w:ascii="Times New Roman" w:eastAsia="Times New Roman" w:hAnsi="Times New Roman" w:cs="Times New Roman"/>
                <w:sz w:val="24"/>
                <w:szCs w:val="24"/>
                <w:highlight w:val="white"/>
              </w:rPr>
              <w:t>Ф</w:t>
            </w:r>
            <w:r w:rsidRPr="00D1372A">
              <w:rPr>
                <w:rFonts w:ascii="Times New Roman" w:eastAsia="Times New Roman" w:hAnsi="Times New Roman" w:cs="Times New Roman"/>
                <w:color w:val="000000"/>
                <w:sz w:val="24"/>
                <w:szCs w:val="24"/>
                <w:highlight w:val="white"/>
              </w:rPr>
              <w:t>едерації/</w:t>
            </w:r>
            <w:r w:rsidRPr="00D1372A">
              <w:rPr>
                <w:rFonts w:ascii="Times New Roman" w:eastAsia="Times New Roman" w:hAnsi="Times New Roman" w:cs="Times New Roman"/>
                <w:sz w:val="24"/>
                <w:szCs w:val="24"/>
                <w:highlight w:val="white"/>
              </w:rPr>
              <w:t>Р</w:t>
            </w:r>
            <w:r w:rsidRPr="00D1372A">
              <w:rPr>
                <w:rFonts w:ascii="Times New Roman" w:eastAsia="Times New Roman" w:hAnsi="Times New Roman" w:cs="Times New Roman"/>
                <w:color w:val="000000"/>
                <w:sz w:val="24"/>
                <w:szCs w:val="24"/>
                <w:highlight w:val="white"/>
              </w:rPr>
              <w:t>еспубліки Білорусь</w:t>
            </w:r>
            <w:r w:rsidR="00D1372A">
              <w:rPr>
                <w:rFonts w:ascii="Times New Roman" w:eastAsia="Times New Roman" w:hAnsi="Times New Roman" w:cs="Times New Roman"/>
                <w:color w:val="000000"/>
                <w:sz w:val="24"/>
                <w:szCs w:val="24"/>
                <w:highlight w:val="white"/>
              </w:rPr>
              <w:t>/Ісламської Республіки Іран</w:t>
            </w:r>
            <w:r w:rsidRPr="00D1372A">
              <w:rPr>
                <w:rFonts w:ascii="Times New Roman" w:eastAsia="Times New Roman" w:hAnsi="Times New Roman" w:cs="Times New Roman"/>
                <w:color w:val="000000"/>
                <w:sz w:val="24"/>
                <w:szCs w:val="24"/>
                <w:highlight w:val="white"/>
              </w:rPr>
              <w:t xml:space="preserve">,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або пропонує в тендерній пропозиції товари походженням з </w:t>
            </w:r>
            <w:r w:rsidRPr="00D1372A">
              <w:rPr>
                <w:rFonts w:ascii="Times New Roman" w:eastAsia="Times New Roman" w:hAnsi="Times New Roman" w:cs="Times New Roman"/>
                <w:sz w:val="24"/>
                <w:szCs w:val="24"/>
                <w:highlight w:val="white"/>
              </w:rPr>
              <w:t>Р</w:t>
            </w:r>
            <w:r w:rsidRPr="00D1372A">
              <w:rPr>
                <w:rFonts w:ascii="Times New Roman" w:eastAsia="Times New Roman" w:hAnsi="Times New Roman" w:cs="Times New Roman"/>
                <w:color w:val="000000"/>
                <w:sz w:val="24"/>
                <w:szCs w:val="24"/>
                <w:highlight w:val="white"/>
              </w:rPr>
              <w:t>осійської Федерації/</w:t>
            </w:r>
            <w:r w:rsidRPr="00D1372A">
              <w:rPr>
                <w:rFonts w:ascii="Times New Roman" w:eastAsia="Times New Roman" w:hAnsi="Times New Roman" w:cs="Times New Roman"/>
                <w:sz w:val="24"/>
                <w:szCs w:val="24"/>
                <w:highlight w:val="white"/>
              </w:rPr>
              <w:t>Р</w:t>
            </w:r>
            <w:r w:rsidRPr="00D1372A">
              <w:rPr>
                <w:rFonts w:ascii="Times New Roman" w:eastAsia="Times New Roman" w:hAnsi="Times New Roman" w:cs="Times New Roman"/>
                <w:color w:val="000000"/>
                <w:sz w:val="24"/>
                <w:szCs w:val="24"/>
                <w:highlight w:val="white"/>
              </w:rPr>
              <w:t xml:space="preserve">еспубліки </w:t>
            </w:r>
            <w:r w:rsidRPr="00D1372A">
              <w:rPr>
                <w:rFonts w:ascii="Times New Roman" w:eastAsia="Times New Roman" w:hAnsi="Times New Roman" w:cs="Times New Roman"/>
                <w:sz w:val="24"/>
                <w:szCs w:val="24"/>
                <w:highlight w:val="white"/>
              </w:rPr>
              <w:t>Б</w:t>
            </w:r>
            <w:r w:rsidRPr="00D1372A">
              <w:rPr>
                <w:rFonts w:ascii="Times New Roman" w:eastAsia="Times New Roman" w:hAnsi="Times New Roman" w:cs="Times New Roman"/>
                <w:color w:val="000000"/>
                <w:sz w:val="24"/>
                <w:szCs w:val="24"/>
                <w:highlight w:val="white"/>
              </w:rPr>
              <w:t>ілорусь</w:t>
            </w:r>
            <w:r w:rsidR="00D1372A">
              <w:rPr>
                <w:rFonts w:ascii="Times New Roman" w:eastAsia="Times New Roman" w:hAnsi="Times New Roman" w:cs="Times New Roman"/>
                <w:color w:val="000000"/>
                <w:sz w:val="24"/>
                <w:szCs w:val="24"/>
                <w:highlight w:val="white"/>
              </w:rPr>
              <w:t>/Ісламської Республіки Іран</w:t>
            </w:r>
            <w:r w:rsidRPr="00D1372A">
              <w:rPr>
                <w:rFonts w:ascii="Times New Roman" w:eastAsia="Times New Roman" w:hAnsi="Times New Roman" w:cs="Times New Roman"/>
                <w:color w:val="000000"/>
                <w:sz w:val="24"/>
                <w:szCs w:val="24"/>
                <w:highlight w:val="white"/>
              </w:rPr>
              <w:t xml:space="preserve"> (за винятком товарів, необхідних для ремонту та обслуговування товарів, придбаних до набрання чинності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(Офіційний вісник України, 2022 р., № 84, ст. 5176);</w:t>
            </w:r>
          </w:p>
          <w:p w14:paraId="53D6861C" w14:textId="77777777" w:rsidR="005019EB" w:rsidRDefault="005019EB">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 тендерна пропозиція:</w:t>
            </w:r>
          </w:p>
          <w:p w14:paraId="67E3C240" w14:textId="77777777" w:rsidR="005019EB" w:rsidRDefault="005019EB">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 xml:space="preserve">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учасником процедури закупівлі відповідно до </w:t>
            </w:r>
            <w:hyperlink r:id="rId16" w:anchor="n131">
              <w:r>
                <w:rPr>
                  <w:rFonts w:ascii="Times New Roman" w:eastAsia="Times New Roman" w:hAnsi="Times New Roman" w:cs="Times New Roman"/>
                  <w:color w:val="000000"/>
                  <w:sz w:val="24"/>
                  <w:szCs w:val="24"/>
                  <w:highlight w:val="white"/>
                </w:rPr>
                <w:t>пункту 4</w:t>
              </w:r>
            </w:hyperlink>
            <w:r>
              <w:rPr>
                <w:rFonts w:ascii="Times New Roman" w:eastAsia="Times New Roman" w:hAnsi="Times New Roman" w:cs="Times New Roman"/>
                <w:color w:val="000000"/>
                <w:sz w:val="24"/>
                <w:szCs w:val="24"/>
                <w:highlight w:val="white"/>
              </w:rPr>
              <w:t xml:space="preserve">3 цих </w:t>
            </w:r>
            <w:r>
              <w:rPr>
                <w:rFonts w:ascii="Times New Roman" w:eastAsia="Times New Roman" w:hAnsi="Times New Roman" w:cs="Times New Roman"/>
                <w:color w:val="000000"/>
                <w:sz w:val="24"/>
                <w:szCs w:val="24"/>
                <w:highlight w:val="white"/>
              </w:rPr>
              <w:lastRenderedPageBreak/>
              <w:t>особливостей;</w:t>
            </w:r>
          </w:p>
          <w:p w14:paraId="27A0088A" w14:textId="77777777" w:rsidR="005019EB" w:rsidRDefault="005019EB">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є такою, строк дії якої закінчився;</w:t>
            </w:r>
          </w:p>
          <w:p w14:paraId="41745034" w14:textId="77777777" w:rsidR="005019EB" w:rsidRDefault="005019EB">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є такою, ціна якої перевищує очікувану вартість предмета закупівлі, визначену замовником в оголошенні про проведення відкритих торгів, якщо замовник у тендерній документації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w:t>
            </w:r>
          </w:p>
          <w:p w14:paraId="2635ABF7" w14:textId="77777777" w:rsidR="005019EB" w:rsidRDefault="005019EB">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не відповідає вимогам, установленим у тендерній документації відповідно до абзацу першого частини третьої статті 22 Закону;</w:t>
            </w:r>
          </w:p>
          <w:p w14:paraId="7412EABC" w14:textId="77777777" w:rsidR="005019EB" w:rsidRDefault="005019EB">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3) переможець процедури закупівлі:</w:t>
            </w:r>
          </w:p>
          <w:p w14:paraId="14C41D7E" w14:textId="77777777" w:rsidR="005019EB" w:rsidRDefault="005019EB">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відмовився від підписання договору про закупівлю відповідно до вимог тендерної документації або укладення договору про закупівлю;</w:t>
            </w:r>
          </w:p>
          <w:p w14:paraId="42AC3387" w14:textId="77777777" w:rsidR="005019EB" w:rsidRDefault="005019EB">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не надав у спосіб, зазначений в тендерній документації, документи, що підтверджують відсутність підстав, визначених у підпунктах 3, 5, 6 і 12 та в абзаці чотирнадцятому пункту 47 Особливостей;</w:t>
            </w:r>
          </w:p>
          <w:p w14:paraId="6341AA31" w14:textId="77777777" w:rsidR="005019EB" w:rsidRDefault="005019EB">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не надав забезпечення виконання договору про закупівлю, якщо таке забезпечення вимагалося замовником;</w:t>
            </w:r>
          </w:p>
          <w:p w14:paraId="692B0612" w14:textId="77777777" w:rsidR="005019EB" w:rsidRDefault="005019EB">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надав недостовірну інформацію, що є суттєвою для визначення результатів процедури закупівлі, яку замовником виявлено згідно з абзацом першим пункту 42 цих особливостей.</w:t>
            </w:r>
          </w:p>
          <w:p w14:paraId="69BD6ABC" w14:textId="71EFF975" w:rsidR="00D1372A" w:rsidRDefault="00D1372A">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Відсутність</w:t>
            </w:r>
            <w:r w:rsidR="004A4238">
              <w:rPr>
                <w:rFonts w:ascii="Times New Roman" w:eastAsia="Times New Roman" w:hAnsi="Times New Roman" w:cs="Times New Roman"/>
                <w:color w:val="000000"/>
                <w:sz w:val="24"/>
                <w:szCs w:val="24"/>
                <w:highlight w:val="white"/>
              </w:rPr>
              <w:t xml:space="preserve"> документів або інформації, що не передбачені додатками до тендерної документації, зазначеними в абзаці десятому пункту 28 Особливостей, не є підставою для відхилення замовником тендерної пропозиції такого учасника процедури </w:t>
            </w:r>
            <w:r w:rsidR="00050AA1">
              <w:rPr>
                <w:rFonts w:ascii="Times New Roman" w:eastAsia="Times New Roman" w:hAnsi="Times New Roman" w:cs="Times New Roman"/>
                <w:color w:val="000000"/>
                <w:sz w:val="24"/>
                <w:szCs w:val="24"/>
                <w:highlight w:val="white"/>
              </w:rPr>
              <w:t>закупівлі відповідно до цього пункту.</w:t>
            </w:r>
          </w:p>
          <w:p w14:paraId="3294CC70" w14:textId="70A791B6" w:rsidR="005019EB" w:rsidRDefault="005019EB">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i/>
                <w:color w:val="000000"/>
                <w:sz w:val="24"/>
                <w:szCs w:val="24"/>
                <w:highlight w:val="white"/>
              </w:rPr>
              <w:t>Замовник може відхилити тендерну пропозицію із зазначенням аргументації в електронній системі закупівель у разі, коли:</w:t>
            </w:r>
          </w:p>
          <w:p w14:paraId="1173ADBF" w14:textId="77777777" w:rsidR="005019EB" w:rsidRDefault="005019E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 учасник процедури закупівлі надав неналежне обґрунтування щодо ціни або вартості відповідних товарів, робіт чи послуг тендерної пропозиції, що є аномально низькою;</w:t>
            </w:r>
          </w:p>
          <w:p w14:paraId="1DDD2FB0" w14:textId="44794DCF" w:rsidR="005019EB" w:rsidRDefault="005019E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 учасник процедури закупівлі не виконав свої зобов’язання за раніше укладеним договором про закупівлю з тим самим замовником, що призвело до</w:t>
            </w:r>
            <w:r w:rsidR="00050AA1">
              <w:rPr>
                <w:rFonts w:ascii="Times New Roman" w:eastAsia="Times New Roman" w:hAnsi="Times New Roman" w:cs="Times New Roman"/>
                <w:color w:val="000000"/>
                <w:sz w:val="24"/>
                <w:szCs w:val="24"/>
                <w:highlight w:val="white"/>
              </w:rPr>
              <w:t xml:space="preserve"> його дострокового розірвання і </w:t>
            </w:r>
            <w:r>
              <w:rPr>
                <w:rFonts w:ascii="Times New Roman" w:eastAsia="Times New Roman" w:hAnsi="Times New Roman" w:cs="Times New Roman"/>
                <w:color w:val="000000"/>
                <w:sz w:val="24"/>
                <w:szCs w:val="24"/>
                <w:highlight w:val="white"/>
              </w:rPr>
              <w:t xml:space="preserve">застосування санкції у вигляді штрафів та/або відшкодування збитків протягом трьох років з дати </w:t>
            </w:r>
            <w:r w:rsidR="00050AA1">
              <w:rPr>
                <w:rFonts w:ascii="Times New Roman" w:eastAsia="Times New Roman" w:hAnsi="Times New Roman" w:cs="Times New Roman"/>
                <w:color w:val="000000"/>
                <w:sz w:val="24"/>
                <w:szCs w:val="24"/>
                <w:highlight w:val="white"/>
              </w:rPr>
              <w:t>дострокового розірвання такого договору.</w:t>
            </w:r>
            <w:r w:rsidR="00CA3B0E">
              <w:rPr>
                <w:rFonts w:ascii="Times New Roman" w:eastAsia="Times New Roman" w:hAnsi="Times New Roman" w:cs="Times New Roman"/>
                <w:color w:val="000000"/>
                <w:sz w:val="24"/>
                <w:szCs w:val="24"/>
                <w:highlight w:val="white"/>
              </w:rPr>
              <w:t xml:space="preserve"> </w:t>
            </w:r>
            <w:r w:rsidR="00050AA1">
              <w:rPr>
                <w:rFonts w:ascii="Times New Roman" w:eastAsia="Times New Roman" w:hAnsi="Times New Roman" w:cs="Times New Roman"/>
                <w:color w:val="000000"/>
                <w:sz w:val="24"/>
                <w:szCs w:val="24"/>
                <w:highlight w:val="white"/>
              </w:rPr>
              <w:t xml:space="preserve">Зазначений учасник процедури закупівлі може надати підтвердження вжиття заходів для доведення своєї надійності , незважаючи на </w:t>
            </w:r>
            <w:r w:rsidR="00050AA1">
              <w:rPr>
                <w:rFonts w:ascii="Times New Roman" w:eastAsia="Times New Roman" w:hAnsi="Times New Roman" w:cs="Times New Roman"/>
                <w:color w:val="000000"/>
                <w:sz w:val="24"/>
                <w:szCs w:val="24"/>
                <w:highlight w:val="white"/>
              </w:rPr>
              <w:lastRenderedPageBreak/>
              <w:t xml:space="preserve">наявність відповідної підстави для відхилення тендерної пропозиції. </w:t>
            </w:r>
            <w:r>
              <w:rPr>
                <w:rFonts w:ascii="Times New Roman" w:eastAsia="Times New Roman" w:hAnsi="Times New Roman" w:cs="Times New Roman"/>
                <w:color w:val="000000"/>
                <w:sz w:val="24"/>
                <w:szCs w:val="24"/>
                <w:highlight w:val="white"/>
              </w:rPr>
              <w:t xml:space="preserve"> </w:t>
            </w:r>
            <w:r w:rsidR="00050AA1">
              <w:rPr>
                <w:rFonts w:ascii="Times New Roman" w:eastAsia="Times New Roman" w:hAnsi="Times New Roman" w:cs="Times New Roman"/>
                <w:color w:val="000000"/>
                <w:sz w:val="24"/>
                <w:szCs w:val="24"/>
                <w:highlight w:val="white"/>
              </w:rPr>
              <w:t>Для цього учасник процедури закупівлі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тендерна</w:t>
            </w:r>
            <w:r w:rsidR="00CA3B0E">
              <w:rPr>
                <w:rFonts w:ascii="Times New Roman" w:eastAsia="Times New Roman" w:hAnsi="Times New Roman" w:cs="Times New Roman"/>
                <w:color w:val="000000"/>
                <w:sz w:val="24"/>
                <w:szCs w:val="24"/>
                <w:highlight w:val="white"/>
              </w:rPr>
              <w:t xml:space="preserve"> пропозиція такого учасника не може бути відхилена</w:t>
            </w:r>
            <w:r>
              <w:rPr>
                <w:rFonts w:ascii="Times New Roman" w:eastAsia="Times New Roman" w:hAnsi="Times New Roman" w:cs="Times New Roman"/>
                <w:color w:val="000000"/>
                <w:sz w:val="24"/>
                <w:szCs w:val="24"/>
                <w:highlight w:val="white"/>
              </w:rPr>
              <w:t>.</w:t>
            </w:r>
          </w:p>
          <w:p w14:paraId="497B285C" w14:textId="77777777" w:rsidR="005019EB" w:rsidRDefault="005019E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Інформація про відхилення тендерної пропозиції, у тому числі підстави такого відхилення (з посиланням на відповідні положення цих особливостей та умови тендерної документації, яким така тендерна пропозиція та/або учасник не відповідають, із зазначенням, у чому саме полягає така невідповідність), протягом одного дня з дати ухвалення рішення оприлюднюється в електронній системі закупівель та автоматично надсилається учаснику процедури закупівлі/переможцю процедури закупівлі, тендерна пропозиція якого відхилена, через електронну систему закупівель.</w:t>
            </w:r>
          </w:p>
          <w:p w14:paraId="14C83ED2" w14:textId="339CDC89" w:rsidR="005019EB" w:rsidRDefault="005019E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У разі коли учасник процедури закупівлі, тендерна пропозиція якого відхилена, вважає недостатньою аргументацію, зазначену в повідомленні, такий учасник може звернутися до Замовника з вимогою надати додаткову інформацію про причини невідповідності його пропозиції умовам тендерної документації, зокрема технічній специфікації, та/або його невідповідності кваліфікаційним критеріям, а замовник зобов’язаний надати йому відповідь з такою інформацією не пізніш як через чотири дні з дати надходження такого звернення через електронну систему закупівель, але до моменту оприлюднення договору про закупівлю в електронній системі закупівель відповідно до статті 10 Закону.</w:t>
            </w:r>
          </w:p>
        </w:tc>
      </w:tr>
      <w:tr w:rsidR="005019EB" w14:paraId="48E930D5" w14:textId="77777777">
        <w:trPr>
          <w:trHeight w:val="411"/>
          <w:jc w:val="center"/>
        </w:trPr>
        <w:tc>
          <w:tcPr>
            <w:tcW w:w="968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5F0F1" w14:textId="77777777" w:rsidR="005019EB" w:rsidRDefault="005019EB">
            <w:pPr>
              <w:keepNext/>
              <w:keepLines/>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РОЗДІЛ 6. РЕЗУЛЬТАТИ ТОРГІВ ТА УКЛАДАННЯ ДОГОВОРУ ПРО ЗАКУПІВЛЮ</w:t>
            </w:r>
          </w:p>
        </w:tc>
      </w:tr>
      <w:tr w:rsidR="005019EB" w14:paraId="67E5A5F6" w14:textId="77777777" w:rsidTr="00334E9B">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328C8" w14:textId="77777777" w:rsidR="005019EB" w:rsidRDefault="005019EB">
            <w:pPr>
              <w:pBdr>
                <w:top w:val="none" w:sz="0" w:space="0" w:color="000000"/>
                <w:left w:val="none" w:sz="0" w:space="0" w:color="000000"/>
                <w:bottom w:val="none" w:sz="0" w:space="0" w:color="000000"/>
                <w:right w:val="none" w:sz="0" w:space="0" w:color="000000"/>
                <w:between w:val="none" w:sz="0" w:space="0" w:color="000000"/>
              </w:pBdr>
              <w:spacing w:after="0"/>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04C7C" w14:textId="77777777" w:rsidR="005019EB" w:rsidRDefault="005019EB">
            <w:pPr>
              <w:widowControl w:val="0"/>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Відміна тендеру чи визнання тендеру таким, що не відбувся</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C303FF" w14:textId="2C57DB00" w:rsidR="005019EB" w:rsidRDefault="005019EB">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  відміняє відкриті торги у разі:</w:t>
            </w:r>
          </w:p>
          <w:p w14:paraId="3A7D0409" w14:textId="77777777" w:rsidR="005019EB" w:rsidRDefault="005019EB">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відсутності подальшої потреби в закупівлі товарів, робіт чи послуг;</w:t>
            </w:r>
          </w:p>
          <w:p w14:paraId="6910A229" w14:textId="77777777" w:rsidR="005019EB" w:rsidRDefault="005019EB">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неможливості усунення порушень, що виникли через виявлені порушення вимог законодавства у сфері публічних закупівель, з описом таких порушень;</w:t>
            </w:r>
          </w:p>
          <w:p w14:paraId="3E29F761" w14:textId="77777777" w:rsidR="005019EB" w:rsidRDefault="005019EB">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скорочення обсягу видатків на здійснення закупівлі товарів, робіт чи послуг;</w:t>
            </w:r>
          </w:p>
          <w:p w14:paraId="6B042112" w14:textId="77777777" w:rsidR="005019EB" w:rsidRDefault="005019EB">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коли здійснення закупівлі стало неможливим внаслідок дії обставин непереборної сили.</w:t>
            </w:r>
          </w:p>
          <w:p w14:paraId="1875B1C4" w14:textId="4DF956CF" w:rsidR="005019EB" w:rsidRDefault="005019EB">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разі відміни відкритих торгів замовник протягом одного робочого дня з дати прийняття відповідного рішення зазначає в електронній системі закупівель підстави прийняття такого рішення.</w:t>
            </w:r>
          </w:p>
          <w:p w14:paraId="76317A5A" w14:textId="77777777" w:rsidR="005019EB" w:rsidRDefault="005019EB">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Відкриті торги автоматично відміняються електронною системою закупівель у разі:</w:t>
            </w:r>
          </w:p>
          <w:p w14:paraId="632FB9D7" w14:textId="77777777" w:rsidR="005019EB" w:rsidRDefault="005019EB">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відхилення всіх тендерних пропозицій (у тому числі, якщо була подана одна тендерна пропозиція, яка відхилена замовником) згідно з Особливостями;</w:t>
            </w:r>
          </w:p>
          <w:p w14:paraId="38F963B8" w14:textId="77777777" w:rsidR="005019EB" w:rsidRDefault="005019EB">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неподання жодної тендерної пропозиції для участі у відкритих торгах у строк, установлений замовником згідно з Особливостями.</w:t>
            </w:r>
          </w:p>
          <w:p w14:paraId="527351ED" w14:textId="77777777" w:rsidR="005019EB" w:rsidRDefault="005019EB">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Електронною системою закупівель автоматично протягом одного робочого дня з дати настання підстав для відміни відкритих торгів, визначених пунктом 51 Особливостей, оприлюднюється інформація про відміну відкритих торгів.</w:t>
            </w:r>
          </w:p>
          <w:p w14:paraId="2D1AC0E6" w14:textId="77777777" w:rsidR="005019EB" w:rsidRDefault="005019EB">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Відкриті торги можуть бути відмінені частково (за лотом).</w:t>
            </w:r>
          </w:p>
          <w:p w14:paraId="7666FC30" w14:textId="77777777" w:rsidR="005019EB" w:rsidRDefault="005019EB">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Інформація про відміну відкритих торгів автоматично надсилається всім учасникам процедури закупівлі електронною системою закупівель в день її оприлюднення.</w:t>
            </w:r>
          </w:p>
        </w:tc>
      </w:tr>
      <w:tr w:rsidR="005019EB" w14:paraId="5232B941" w14:textId="77777777" w:rsidTr="00334E9B">
        <w:trPr>
          <w:trHeight w:val="5244"/>
          <w:jc w:val="center"/>
        </w:trPr>
        <w:tc>
          <w:tcPr>
            <w:tcW w:w="734" w:type="dxa"/>
            <w:gridSpan w:val="2"/>
            <w:tcBorders>
              <w:top w:val="single" w:sz="4" w:space="0" w:color="000000"/>
              <w:left w:val="single" w:sz="4" w:space="0" w:color="000000"/>
              <w:right w:val="single" w:sz="4" w:space="0" w:color="000000"/>
            </w:tcBorders>
            <w:tcMar>
              <w:top w:w="0" w:type="dxa"/>
              <w:left w:w="108" w:type="dxa"/>
              <w:bottom w:w="0" w:type="dxa"/>
              <w:right w:w="108" w:type="dxa"/>
            </w:tcMar>
          </w:tcPr>
          <w:p w14:paraId="43FAC311" w14:textId="707220F9" w:rsidR="005019EB" w:rsidRDefault="005019EB">
            <w:pPr>
              <w:pBdr>
                <w:top w:val="none" w:sz="0" w:space="0" w:color="000000"/>
                <w:left w:val="none" w:sz="0" w:space="0" w:color="000000"/>
                <w:bottom w:val="none" w:sz="0" w:space="0" w:color="000000"/>
                <w:right w:val="none" w:sz="0" w:space="0" w:color="000000"/>
                <w:between w:val="none" w:sz="0" w:space="0" w:color="000000"/>
              </w:pBdr>
              <w:spacing w:after="0"/>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2977" w:type="dxa"/>
            <w:gridSpan w:val="2"/>
            <w:tcBorders>
              <w:top w:val="single" w:sz="4" w:space="0" w:color="000000"/>
              <w:left w:val="single" w:sz="4" w:space="0" w:color="000000"/>
              <w:right w:val="single" w:sz="4" w:space="0" w:color="000000"/>
            </w:tcBorders>
            <w:tcMar>
              <w:top w:w="0" w:type="dxa"/>
              <w:left w:w="108" w:type="dxa"/>
              <w:bottom w:w="0" w:type="dxa"/>
              <w:right w:w="108" w:type="dxa"/>
            </w:tcMar>
          </w:tcPr>
          <w:p w14:paraId="061A4BEE" w14:textId="26315C1E" w:rsidR="005019EB" w:rsidRDefault="005019EB">
            <w:pPr>
              <w:widowControl w:val="0"/>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rPr>
            </w:pPr>
            <w:r w:rsidRPr="005267B8">
              <w:rPr>
                <w:rFonts w:ascii="Times New Roman" w:eastAsia="Times New Roman" w:hAnsi="Times New Roman" w:cs="Times New Roman"/>
                <w:b/>
                <w:color w:val="000000"/>
                <w:sz w:val="24"/>
                <w:szCs w:val="24"/>
              </w:rPr>
              <w:t>Строк укладання договору про закупівлю</w:t>
            </w:r>
          </w:p>
        </w:tc>
        <w:tc>
          <w:tcPr>
            <w:tcW w:w="5978"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DFF5E5C" w14:textId="77777777" w:rsidR="005019EB" w:rsidRDefault="005019EB" w:rsidP="005267B8">
            <w:pPr>
              <w:widowControl w:val="0"/>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 метою забезпечення права на оскарження рішень замовника до органу оскарження договір про закупівлю </w:t>
            </w:r>
            <w:r>
              <w:rPr>
                <w:rFonts w:ascii="Times New Roman" w:eastAsia="Times New Roman" w:hAnsi="Times New Roman" w:cs="Times New Roman"/>
                <w:b/>
                <w:color w:val="000000"/>
                <w:sz w:val="24"/>
                <w:szCs w:val="24"/>
              </w:rPr>
              <w:t>не може бути укладено раніше ніж через п’ять днів</w:t>
            </w:r>
            <w:r>
              <w:rPr>
                <w:rFonts w:ascii="Times New Roman" w:eastAsia="Times New Roman" w:hAnsi="Times New Roman" w:cs="Times New Roman"/>
                <w:color w:val="000000"/>
                <w:sz w:val="24"/>
                <w:szCs w:val="24"/>
              </w:rPr>
              <w:t xml:space="preserve"> з дати оприлюднення в електронній системі закупівель повідомлення про намір укласти договір про закупівлю.</w:t>
            </w:r>
          </w:p>
          <w:p w14:paraId="34D513CA" w14:textId="71841B63" w:rsidR="005019EB" w:rsidRDefault="005019EB" w:rsidP="005267B8">
            <w:pPr>
              <w:keepNext/>
              <w:keepLines/>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Кожен Замовник укладає договір про закупівлю з учасником, який визнаний переможцем процедури закупівлі, протягом строку дії його пропозиції, </w:t>
            </w:r>
            <w:r>
              <w:rPr>
                <w:rFonts w:ascii="Times New Roman" w:eastAsia="Times New Roman" w:hAnsi="Times New Roman" w:cs="Times New Roman"/>
                <w:b/>
                <w:color w:val="000000"/>
                <w:sz w:val="24"/>
                <w:szCs w:val="24"/>
              </w:rPr>
              <w:t>не пізніше ніж через 15 днів</w:t>
            </w:r>
            <w:r>
              <w:rPr>
                <w:rFonts w:ascii="Times New Roman" w:eastAsia="Times New Roman" w:hAnsi="Times New Roman" w:cs="Times New Roman"/>
                <w:color w:val="000000"/>
                <w:sz w:val="24"/>
                <w:szCs w:val="24"/>
              </w:rPr>
              <w:t xml:space="preserve"> з дати прийняття рішення про намір укласти договір про закупівлю відповідно до вимог тендерної документації та тендерної пропозиції переможця процедури закупівлі. У випадку обґрунтованої необхідності строк для укладення договору може бути продовжений </w:t>
            </w:r>
            <w:r>
              <w:rPr>
                <w:rFonts w:ascii="Times New Roman" w:eastAsia="Times New Roman" w:hAnsi="Times New Roman" w:cs="Times New Roman"/>
                <w:b/>
                <w:color w:val="000000"/>
                <w:sz w:val="24"/>
                <w:szCs w:val="24"/>
              </w:rPr>
              <w:t>до 60 днів</w:t>
            </w:r>
            <w:r>
              <w:rPr>
                <w:rFonts w:ascii="Times New Roman" w:eastAsia="Times New Roman" w:hAnsi="Times New Roman" w:cs="Times New Roman"/>
                <w:color w:val="000000"/>
                <w:sz w:val="24"/>
                <w:szCs w:val="24"/>
              </w:rPr>
              <w:t xml:space="preserve">. </w:t>
            </w:r>
          </w:p>
          <w:p w14:paraId="39DF9A64" w14:textId="6D64FE34" w:rsidR="005019EB" w:rsidRDefault="005019EB" w:rsidP="007E23A7">
            <w:pPr>
              <w:keepNext/>
              <w:keepLines/>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разі подання скарги до органу оскарження після оприлюднення в електронній системі закупівель повідомлення про намір укласти договір про закупівлю перебіг </w:t>
            </w:r>
            <w:r>
              <w:rPr>
                <w:rFonts w:ascii="Times New Roman" w:eastAsia="Times New Roman" w:hAnsi="Times New Roman" w:cs="Times New Roman"/>
                <w:b/>
                <w:color w:val="000000"/>
                <w:sz w:val="24"/>
                <w:szCs w:val="24"/>
              </w:rPr>
              <w:t>строку для укладання договору про закупівлю зупиняється.</w:t>
            </w:r>
          </w:p>
        </w:tc>
      </w:tr>
      <w:tr w:rsidR="005019EB" w14:paraId="4CE465DA" w14:textId="77777777" w:rsidTr="00334E9B">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B530D" w14:textId="77777777" w:rsidR="005019EB" w:rsidRDefault="005019EB">
            <w:pPr>
              <w:pBdr>
                <w:top w:val="none" w:sz="0" w:space="0" w:color="000000"/>
                <w:left w:val="none" w:sz="0" w:space="0" w:color="000000"/>
                <w:bottom w:val="none" w:sz="0" w:space="0" w:color="000000"/>
                <w:right w:val="none" w:sz="0" w:space="0" w:color="000000"/>
                <w:between w:val="none" w:sz="0" w:space="0" w:color="000000"/>
              </w:pBdr>
              <w:spacing w:after="0"/>
              <w:ind w:left="0" w:hanging="2"/>
              <w:jc w:val="left"/>
              <w:rPr>
                <w:rFonts w:ascii="Times New Roman" w:eastAsia="Times New Roman" w:hAnsi="Times New Roman" w:cs="Times New Roman"/>
                <w:color w:val="000000"/>
                <w:sz w:val="24"/>
                <w:szCs w:val="24"/>
              </w:rPr>
            </w:pPr>
            <w:bookmarkStart w:id="0" w:name="_heading=h.30j0zll" w:colFirst="0" w:colLast="0"/>
            <w:bookmarkEnd w:id="0"/>
            <w:r>
              <w:rPr>
                <w:rFonts w:ascii="Times New Roman" w:eastAsia="Times New Roman" w:hAnsi="Times New Roman" w:cs="Times New Roman"/>
                <w:color w:val="000000"/>
                <w:sz w:val="24"/>
                <w:szCs w:val="24"/>
              </w:rPr>
              <w:t>3.</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DF330" w14:textId="2912EB0B" w:rsidR="005019EB" w:rsidRDefault="005019EB" w:rsidP="0012090C">
            <w:pPr>
              <w:widowControl w:val="0"/>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Проект договору про закупівлю</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274DA3" w14:textId="14D96E2F" w:rsidR="005019EB" w:rsidRDefault="005019EB">
            <w:pPr>
              <w:keepNext/>
              <w:keepLines/>
              <w:pBdr>
                <w:top w:val="none" w:sz="0" w:space="0" w:color="000000"/>
                <w:left w:val="none" w:sz="0" w:space="0" w:color="000000"/>
                <w:bottom w:val="none" w:sz="0" w:space="0" w:color="000000"/>
                <w:right w:val="none" w:sz="0" w:space="0" w:color="000000"/>
                <w:between w:val="none" w:sz="0" w:space="0" w:color="000000"/>
              </w:pBdr>
              <w:tabs>
                <w:tab w:val="left" w:pos="587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Проект договору про закупівлю Замовника </w:t>
            </w:r>
            <w:r>
              <w:rPr>
                <w:rFonts w:ascii="Times New Roman" w:eastAsia="Times New Roman" w:hAnsi="Times New Roman" w:cs="Times New Roman"/>
                <w:sz w:val="24"/>
                <w:szCs w:val="24"/>
              </w:rPr>
              <w:t xml:space="preserve">закупівлі </w:t>
            </w:r>
            <w:r>
              <w:rPr>
                <w:rFonts w:ascii="Times New Roman" w:eastAsia="Times New Roman" w:hAnsi="Times New Roman" w:cs="Times New Roman"/>
                <w:color w:val="000000"/>
                <w:sz w:val="24"/>
                <w:szCs w:val="24"/>
              </w:rPr>
              <w:t xml:space="preserve">викладено </w:t>
            </w:r>
            <w:r>
              <w:rPr>
                <w:rFonts w:ascii="Times New Roman" w:eastAsia="Times New Roman" w:hAnsi="Times New Roman" w:cs="Times New Roman"/>
                <w:b/>
                <w:color w:val="000000"/>
                <w:sz w:val="24"/>
                <w:szCs w:val="24"/>
              </w:rPr>
              <w:t>в Додатк</w:t>
            </w:r>
            <w:r>
              <w:rPr>
                <w:rFonts w:ascii="Times New Roman" w:eastAsia="Times New Roman" w:hAnsi="Times New Roman" w:cs="Times New Roman"/>
                <w:b/>
                <w:sz w:val="24"/>
                <w:szCs w:val="24"/>
              </w:rPr>
              <w:t>у</w:t>
            </w:r>
            <w:r>
              <w:rPr>
                <w:rFonts w:ascii="Times New Roman" w:eastAsia="Times New Roman" w:hAnsi="Times New Roman" w:cs="Times New Roman"/>
                <w:b/>
                <w:color w:val="000000"/>
                <w:sz w:val="24"/>
                <w:szCs w:val="24"/>
              </w:rPr>
              <w:t xml:space="preserve"> </w:t>
            </w:r>
            <w:r w:rsidR="00A04E18">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цієї тендерної документації.</w:t>
            </w:r>
          </w:p>
          <w:p w14:paraId="1F5DEC67" w14:textId="00A5F98F" w:rsidR="005019EB" w:rsidRPr="009C3E1E" w:rsidRDefault="005019EB">
            <w:pPr>
              <w:keepNext/>
              <w:keepLines/>
              <w:pBdr>
                <w:top w:val="none" w:sz="0" w:space="0" w:color="000000"/>
                <w:left w:val="none" w:sz="0" w:space="0" w:color="000000"/>
                <w:bottom w:val="none" w:sz="0" w:space="0" w:color="000000"/>
                <w:right w:val="none" w:sz="0" w:space="0" w:color="000000"/>
                <w:between w:val="none" w:sz="0" w:space="0" w:color="000000"/>
              </w:pBdr>
              <w:tabs>
                <w:tab w:val="left" w:pos="5874"/>
              </w:tabs>
              <w:spacing w:after="0" w:line="240" w:lineRule="auto"/>
              <w:ind w:left="0" w:hanging="2"/>
              <w:rPr>
                <w:rFonts w:ascii="Times New Roman" w:eastAsia="Times New Roman" w:hAnsi="Times New Roman" w:cs="Times New Roman"/>
                <w:sz w:val="24"/>
                <w:szCs w:val="24"/>
              </w:rPr>
            </w:pPr>
            <w:r w:rsidRPr="009C3E1E">
              <w:rPr>
                <w:rFonts w:ascii="Times New Roman" w:eastAsia="Times New Roman" w:hAnsi="Times New Roman" w:cs="Times New Roman"/>
                <w:sz w:val="24"/>
                <w:szCs w:val="24"/>
              </w:rPr>
              <w:t>Договір</w:t>
            </w:r>
            <w:r>
              <w:rPr>
                <w:rFonts w:ascii="Times New Roman" w:eastAsia="Times New Roman" w:hAnsi="Times New Roman" w:cs="Times New Roman"/>
                <w:sz w:val="24"/>
                <w:szCs w:val="24"/>
              </w:rPr>
              <w:t xml:space="preserve"> про закупівлю за результатами</w:t>
            </w:r>
            <w:r w:rsidRPr="009C3E1E">
              <w:rPr>
                <w:rFonts w:ascii="Times New Roman" w:eastAsia="Times New Roman" w:hAnsi="Times New Roman" w:cs="Times New Roman"/>
                <w:sz w:val="24"/>
                <w:szCs w:val="24"/>
              </w:rPr>
              <w:t xml:space="preserve"> закупівлі укладається переможцем закупівлі з замовником</w:t>
            </w:r>
            <w:r>
              <w:rPr>
                <w:rFonts w:ascii="Times New Roman" w:eastAsia="Times New Roman" w:hAnsi="Times New Roman" w:cs="Times New Roman"/>
                <w:sz w:val="24"/>
                <w:szCs w:val="24"/>
              </w:rPr>
              <w:t xml:space="preserve"> закупівлі.</w:t>
            </w:r>
          </w:p>
          <w:p w14:paraId="7142F96A" w14:textId="7464B3F3" w:rsidR="005019EB" w:rsidRDefault="005019E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Договір про закупівлю укладається відповідно до вимог цієї тендерної документації та тендерної пропозиції переможця у письмовій формі</w:t>
            </w:r>
            <w:r w:rsidR="00A04E18">
              <w:rPr>
                <w:rFonts w:ascii="Times New Roman" w:eastAsia="Times New Roman" w:hAnsi="Times New Roman" w:cs="Times New Roman"/>
                <w:color w:val="000000"/>
                <w:sz w:val="24"/>
                <w:szCs w:val="24"/>
              </w:rPr>
              <w:t xml:space="preserve"> у вигляді єдиного документа</w:t>
            </w:r>
            <w:r>
              <w:rPr>
                <w:rFonts w:ascii="Times New Roman" w:eastAsia="Times New Roman" w:hAnsi="Times New Roman" w:cs="Times New Roman"/>
                <w:color w:val="000000"/>
                <w:sz w:val="24"/>
                <w:szCs w:val="24"/>
              </w:rPr>
              <w:t xml:space="preserve">. </w:t>
            </w:r>
          </w:p>
          <w:p w14:paraId="651E0CF8" w14:textId="0649B5DD" w:rsidR="005019EB" w:rsidRDefault="005019EB" w:rsidP="009C3E1E">
            <w:pPr>
              <w:keepNext/>
              <w:keepLines/>
              <w:pBdr>
                <w:top w:val="none" w:sz="0" w:space="0" w:color="000000"/>
                <w:left w:val="none" w:sz="0" w:space="0" w:color="000000"/>
                <w:bottom w:val="none" w:sz="0" w:space="0" w:color="000000"/>
                <w:right w:val="none" w:sz="0" w:space="0" w:color="000000"/>
                <w:between w:val="none" w:sz="0" w:space="0" w:color="000000"/>
              </w:pBdr>
              <w:tabs>
                <w:tab w:val="left" w:pos="5874"/>
              </w:tabs>
              <w:spacing w:after="0" w:line="240" w:lineRule="auto"/>
              <w:ind w:left="0" w:hanging="2"/>
              <w:rPr>
                <w:rFonts w:ascii="Times New Roman" w:eastAsia="Times New Roman" w:hAnsi="Times New Roman" w:cs="Times New Roman"/>
                <w:b/>
                <w:color w:val="000000"/>
                <w:sz w:val="24"/>
                <w:szCs w:val="24"/>
              </w:rPr>
            </w:pPr>
          </w:p>
        </w:tc>
      </w:tr>
      <w:tr w:rsidR="005019EB" w14:paraId="2CF044ED" w14:textId="77777777" w:rsidTr="00334E9B">
        <w:trPr>
          <w:trHeight w:val="411"/>
          <w:jc w:val="center"/>
        </w:trPr>
        <w:tc>
          <w:tcPr>
            <w:tcW w:w="7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243B47" w14:textId="77777777" w:rsidR="005019EB" w:rsidRDefault="005019EB">
            <w:pPr>
              <w:pBdr>
                <w:top w:val="none" w:sz="0" w:space="0" w:color="000000"/>
                <w:left w:val="none" w:sz="0" w:space="0" w:color="000000"/>
                <w:bottom w:val="none" w:sz="0" w:space="0" w:color="000000"/>
                <w:right w:val="none" w:sz="0" w:space="0" w:color="000000"/>
                <w:between w:val="none" w:sz="0" w:space="0" w:color="000000"/>
              </w:pBdr>
              <w:spacing w:after="0"/>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2FFE4" w14:textId="77777777" w:rsidR="005019EB" w:rsidRDefault="005019EB">
            <w:pPr>
              <w:widowControl w:val="0"/>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Умови договору про закупівлю</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1F934A" w14:textId="187E7592" w:rsidR="005019EB"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Догов</w:t>
            </w:r>
            <w:r>
              <w:rPr>
                <w:rFonts w:ascii="Times New Roman" w:eastAsia="Times New Roman" w:hAnsi="Times New Roman" w:cs="Times New Roman"/>
                <w:sz w:val="24"/>
                <w:szCs w:val="24"/>
                <w:highlight w:val="white"/>
              </w:rPr>
              <w:t>ір</w:t>
            </w:r>
            <w:r>
              <w:rPr>
                <w:rFonts w:ascii="Times New Roman" w:eastAsia="Times New Roman" w:hAnsi="Times New Roman" w:cs="Times New Roman"/>
                <w:color w:val="000000"/>
                <w:sz w:val="24"/>
                <w:szCs w:val="24"/>
                <w:highlight w:val="white"/>
              </w:rPr>
              <w:t xml:space="preserve"> про закупівлю за результатами проведеної закупівлі уклада</w:t>
            </w:r>
            <w:r>
              <w:rPr>
                <w:rFonts w:ascii="Times New Roman" w:eastAsia="Times New Roman" w:hAnsi="Times New Roman" w:cs="Times New Roman"/>
                <w:sz w:val="24"/>
                <w:szCs w:val="24"/>
                <w:highlight w:val="white"/>
              </w:rPr>
              <w:t>ється</w:t>
            </w:r>
            <w:r>
              <w:rPr>
                <w:rFonts w:ascii="Times New Roman" w:eastAsia="Times New Roman" w:hAnsi="Times New Roman" w:cs="Times New Roman"/>
                <w:color w:val="000000"/>
                <w:sz w:val="24"/>
                <w:szCs w:val="24"/>
                <w:highlight w:val="white"/>
              </w:rPr>
              <w:t xml:space="preserve"> відповідно до Цивільного і Господарського кодексів України з урахуванням положень статті 41 Закону, крім частин другої </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 xml:space="preserve"> п’ятої, сьомої </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 xml:space="preserve"> дев’ятої статті 41 Закону та Особливостей.</w:t>
            </w:r>
          </w:p>
          <w:p w14:paraId="54D2904A" w14:textId="77777777" w:rsidR="00A04E18"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Істотними умовами договору про закупівлю є</w:t>
            </w:r>
            <w:r w:rsidR="00A04E18">
              <w:rPr>
                <w:rFonts w:ascii="Times New Roman" w:eastAsia="Times New Roman" w:hAnsi="Times New Roman" w:cs="Times New Roman"/>
                <w:color w:val="000000"/>
                <w:sz w:val="24"/>
                <w:szCs w:val="24"/>
              </w:rPr>
              <w:t>:</w:t>
            </w:r>
          </w:p>
          <w:p w14:paraId="55AAF634" w14:textId="77777777" w:rsidR="00A04E18" w:rsidRDefault="00A04E18" w:rsidP="00A04E18">
            <w:pPr>
              <w:pStyle w:val="aff"/>
              <w:widowControl w:val="0"/>
              <w:numPr>
                <w:ilvl w:val="0"/>
                <w:numId w:val="20"/>
              </w:numPr>
              <w:pBdr>
                <w:top w:val="nil"/>
                <w:left w:val="nil"/>
                <w:bottom w:val="nil"/>
                <w:right w:val="nil"/>
                <w:between w:val="nil"/>
              </w:pBdr>
              <w:spacing w:after="0" w:line="240" w:lineRule="auto"/>
              <w:ind w:leftChars="0" w:firstLineChars="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загальні положення;</w:t>
            </w:r>
          </w:p>
          <w:p w14:paraId="7838D3EA" w14:textId="77777777" w:rsidR="00A04E18" w:rsidRDefault="005019EB" w:rsidP="00A04E18">
            <w:pPr>
              <w:pStyle w:val="aff"/>
              <w:widowControl w:val="0"/>
              <w:numPr>
                <w:ilvl w:val="0"/>
                <w:numId w:val="20"/>
              </w:numPr>
              <w:pBdr>
                <w:top w:val="nil"/>
                <w:left w:val="nil"/>
                <w:bottom w:val="nil"/>
                <w:right w:val="nil"/>
                <w:between w:val="nil"/>
              </w:pBdr>
              <w:spacing w:after="0" w:line="240" w:lineRule="auto"/>
              <w:ind w:leftChars="0" w:firstLineChars="0"/>
              <w:rPr>
                <w:rFonts w:ascii="Times New Roman" w:eastAsia="Times New Roman" w:hAnsi="Times New Roman" w:cs="Times New Roman"/>
                <w:color w:val="000000"/>
                <w:sz w:val="24"/>
                <w:szCs w:val="24"/>
              </w:rPr>
            </w:pPr>
            <w:r w:rsidRPr="00A04E18">
              <w:rPr>
                <w:rFonts w:ascii="Times New Roman" w:eastAsia="Times New Roman" w:hAnsi="Times New Roman" w:cs="Times New Roman"/>
                <w:color w:val="000000"/>
                <w:sz w:val="24"/>
                <w:szCs w:val="24"/>
              </w:rPr>
              <w:t>предмет</w:t>
            </w:r>
            <w:r w:rsidR="00A04E18">
              <w:rPr>
                <w:rFonts w:ascii="Times New Roman" w:eastAsia="Times New Roman" w:hAnsi="Times New Roman" w:cs="Times New Roman"/>
                <w:color w:val="000000"/>
                <w:sz w:val="24"/>
                <w:szCs w:val="24"/>
              </w:rPr>
              <w:t xml:space="preserve"> договору;</w:t>
            </w:r>
          </w:p>
          <w:p w14:paraId="047D693A" w14:textId="77777777" w:rsidR="00A04E18" w:rsidRDefault="00A04E18" w:rsidP="00A04E18">
            <w:pPr>
              <w:pStyle w:val="aff"/>
              <w:widowControl w:val="0"/>
              <w:numPr>
                <w:ilvl w:val="0"/>
                <w:numId w:val="20"/>
              </w:numPr>
              <w:pBdr>
                <w:top w:val="nil"/>
                <w:left w:val="nil"/>
                <w:bottom w:val="nil"/>
                <w:right w:val="nil"/>
                <w:between w:val="nil"/>
              </w:pBdr>
              <w:spacing w:after="0" w:line="240" w:lineRule="auto"/>
              <w:ind w:leftChars="0" w:firstLineChars="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умови постачання;</w:t>
            </w:r>
          </w:p>
          <w:p w14:paraId="11A1DE35" w14:textId="77777777" w:rsidR="00A04E18" w:rsidRDefault="00A04E18" w:rsidP="00A04E18">
            <w:pPr>
              <w:pStyle w:val="aff"/>
              <w:widowControl w:val="0"/>
              <w:numPr>
                <w:ilvl w:val="0"/>
                <w:numId w:val="20"/>
              </w:numPr>
              <w:pBdr>
                <w:top w:val="nil"/>
                <w:left w:val="nil"/>
                <w:bottom w:val="nil"/>
                <w:right w:val="nil"/>
                <w:between w:val="nil"/>
              </w:pBdr>
              <w:spacing w:after="0" w:line="240" w:lineRule="auto"/>
              <w:ind w:leftChars="0" w:firstLineChars="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якість постачання електричної енергії;</w:t>
            </w:r>
          </w:p>
          <w:p w14:paraId="65637BD5" w14:textId="2060DEDB" w:rsidR="00A04E18" w:rsidRDefault="005019EB" w:rsidP="00A04E18">
            <w:pPr>
              <w:pStyle w:val="aff"/>
              <w:widowControl w:val="0"/>
              <w:numPr>
                <w:ilvl w:val="0"/>
                <w:numId w:val="20"/>
              </w:numPr>
              <w:pBdr>
                <w:top w:val="nil"/>
                <w:left w:val="nil"/>
                <w:bottom w:val="nil"/>
                <w:right w:val="nil"/>
                <w:between w:val="nil"/>
              </w:pBdr>
              <w:spacing w:after="0" w:line="240" w:lineRule="auto"/>
              <w:ind w:leftChars="0" w:firstLineChars="0"/>
              <w:rPr>
                <w:rFonts w:ascii="Times New Roman" w:eastAsia="Times New Roman" w:hAnsi="Times New Roman" w:cs="Times New Roman"/>
                <w:color w:val="000000"/>
                <w:sz w:val="24"/>
                <w:szCs w:val="24"/>
              </w:rPr>
            </w:pPr>
            <w:r w:rsidRPr="00A04E18">
              <w:rPr>
                <w:rFonts w:ascii="Times New Roman" w:eastAsia="Times New Roman" w:hAnsi="Times New Roman" w:cs="Times New Roman"/>
                <w:color w:val="000000"/>
                <w:sz w:val="24"/>
                <w:szCs w:val="24"/>
              </w:rPr>
              <w:lastRenderedPageBreak/>
              <w:t xml:space="preserve">ціна </w:t>
            </w:r>
            <w:r w:rsidR="00A04E18">
              <w:rPr>
                <w:rFonts w:ascii="Times New Roman" w:eastAsia="Times New Roman" w:hAnsi="Times New Roman" w:cs="Times New Roman"/>
                <w:color w:val="000000"/>
                <w:sz w:val="24"/>
                <w:szCs w:val="24"/>
              </w:rPr>
              <w:t>та</w:t>
            </w:r>
            <w:r w:rsidR="00845FB7">
              <w:rPr>
                <w:rFonts w:ascii="Times New Roman" w:eastAsia="Times New Roman" w:hAnsi="Times New Roman" w:cs="Times New Roman"/>
                <w:color w:val="000000"/>
                <w:sz w:val="24"/>
                <w:szCs w:val="24"/>
              </w:rPr>
              <w:t>/або порядок її розрахунку, поря</w:t>
            </w:r>
            <w:r w:rsidR="00A04E18">
              <w:rPr>
                <w:rFonts w:ascii="Times New Roman" w:eastAsia="Times New Roman" w:hAnsi="Times New Roman" w:cs="Times New Roman"/>
                <w:color w:val="000000"/>
                <w:sz w:val="24"/>
                <w:szCs w:val="24"/>
              </w:rPr>
              <w:t>док обліку та оплати електричної енергії;</w:t>
            </w:r>
          </w:p>
          <w:p w14:paraId="08E20EB0" w14:textId="77777777" w:rsidR="00A04E18" w:rsidRDefault="00A04E18" w:rsidP="00A04E18">
            <w:pPr>
              <w:pStyle w:val="aff"/>
              <w:widowControl w:val="0"/>
              <w:numPr>
                <w:ilvl w:val="0"/>
                <w:numId w:val="20"/>
              </w:numPr>
              <w:pBdr>
                <w:top w:val="nil"/>
                <w:left w:val="nil"/>
                <w:bottom w:val="nil"/>
                <w:right w:val="nil"/>
                <w:between w:val="nil"/>
              </w:pBdr>
              <w:spacing w:after="0" w:line="240" w:lineRule="auto"/>
              <w:ind w:leftChars="0" w:firstLineChars="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права і обов’язки споживача;</w:t>
            </w:r>
          </w:p>
          <w:p w14:paraId="4E0A7FAF" w14:textId="77777777" w:rsidR="00A04E18" w:rsidRDefault="00A04E18" w:rsidP="00A04E18">
            <w:pPr>
              <w:pStyle w:val="aff"/>
              <w:widowControl w:val="0"/>
              <w:numPr>
                <w:ilvl w:val="0"/>
                <w:numId w:val="20"/>
              </w:numPr>
              <w:pBdr>
                <w:top w:val="nil"/>
                <w:left w:val="nil"/>
                <w:bottom w:val="nil"/>
                <w:right w:val="nil"/>
                <w:between w:val="nil"/>
              </w:pBdr>
              <w:spacing w:after="0" w:line="240" w:lineRule="auto"/>
              <w:ind w:leftChars="0" w:firstLineChars="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права і обов’язки </w:t>
            </w:r>
            <w:proofErr w:type="spellStart"/>
            <w:r>
              <w:rPr>
                <w:rFonts w:ascii="Times New Roman" w:eastAsia="Times New Roman" w:hAnsi="Times New Roman" w:cs="Times New Roman"/>
                <w:color w:val="000000"/>
                <w:sz w:val="24"/>
                <w:szCs w:val="24"/>
              </w:rPr>
              <w:t>електропостачальника</w:t>
            </w:r>
            <w:proofErr w:type="spellEnd"/>
            <w:r>
              <w:rPr>
                <w:rFonts w:ascii="Times New Roman" w:eastAsia="Times New Roman" w:hAnsi="Times New Roman" w:cs="Times New Roman"/>
                <w:color w:val="000000"/>
                <w:sz w:val="24"/>
                <w:szCs w:val="24"/>
              </w:rPr>
              <w:t xml:space="preserve"> (постачальника);</w:t>
            </w:r>
          </w:p>
          <w:p w14:paraId="0A35C84C" w14:textId="77777777" w:rsidR="00A04E18" w:rsidRDefault="00A04E18" w:rsidP="00A04E18">
            <w:pPr>
              <w:pStyle w:val="aff"/>
              <w:widowControl w:val="0"/>
              <w:numPr>
                <w:ilvl w:val="0"/>
                <w:numId w:val="20"/>
              </w:numPr>
              <w:pBdr>
                <w:top w:val="nil"/>
                <w:left w:val="nil"/>
                <w:bottom w:val="nil"/>
                <w:right w:val="nil"/>
                <w:between w:val="nil"/>
              </w:pBdr>
              <w:spacing w:after="0" w:line="240" w:lineRule="auto"/>
              <w:ind w:leftChars="0" w:firstLineChars="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відповідальність сторін;</w:t>
            </w:r>
          </w:p>
          <w:p w14:paraId="792A88FF" w14:textId="77777777" w:rsidR="00A04E18" w:rsidRDefault="00A04E18" w:rsidP="00A04E18">
            <w:pPr>
              <w:pStyle w:val="aff"/>
              <w:widowControl w:val="0"/>
              <w:numPr>
                <w:ilvl w:val="0"/>
                <w:numId w:val="20"/>
              </w:numPr>
              <w:pBdr>
                <w:top w:val="nil"/>
                <w:left w:val="nil"/>
                <w:bottom w:val="nil"/>
                <w:right w:val="nil"/>
                <w:between w:val="nil"/>
              </w:pBdr>
              <w:spacing w:after="0" w:line="240" w:lineRule="auto"/>
              <w:ind w:leftChars="0" w:firstLineChars="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порядок зміни </w:t>
            </w:r>
            <w:proofErr w:type="spellStart"/>
            <w:r>
              <w:rPr>
                <w:rFonts w:ascii="Times New Roman" w:eastAsia="Times New Roman" w:hAnsi="Times New Roman" w:cs="Times New Roman"/>
                <w:color w:val="000000"/>
                <w:sz w:val="24"/>
                <w:szCs w:val="24"/>
              </w:rPr>
              <w:t>електропостачальника</w:t>
            </w:r>
            <w:proofErr w:type="spellEnd"/>
            <w:r>
              <w:rPr>
                <w:rFonts w:ascii="Times New Roman" w:eastAsia="Times New Roman" w:hAnsi="Times New Roman" w:cs="Times New Roman"/>
                <w:color w:val="000000"/>
                <w:sz w:val="24"/>
                <w:szCs w:val="24"/>
              </w:rPr>
              <w:t>;</w:t>
            </w:r>
          </w:p>
          <w:p w14:paraId="13BE7C24" w14:textId="77777777" w:rsidR="00A04E18" w:rsidRDefault="00A04E18" w:rsidP="00A04E18">
            <w:pPr>
              <w:pStyle w:val="aff"/>
              <w:widowControl w:val="0"/>
              <w:numPr>
                <w:ilvl w:val="0"/>
                <w:numId w:val="20"/>
              </w:numPr>
              <w:pBdr>
                <w:top w:val="nil"/>
                <w:left w:val="nil"/>
                <w:bottom w:val="nil"/>
                <w:right w:val="nil"/>
                <w:between w:val="nil"/>
              </w:pBdr>
              <w:spacing w:after="0" w:line="240" w:lineRule="auto"/>
              <w:ind w:leftChars="0" w:firstLineChars="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порядок врегулювання спорів;</w:t>
            </w:r>
          </w:p>
          <w:p w14:paraId="456EB81F" w14:textId="77777777" w:rsidR="00A04E18" w:rsidRDefault="00A04E18" w:rsidP="00A04E18">
            <w:pPr>
              <w:pStyle w:val="aff"/>
              <w:widowControl w:val="0"/>
              <w:numPr>
                <w:ilvl w:val="0"/>
                <w:numId w:val="20"/>
              </w:numPr>
              <w:pBdr>
                <w:top w:val="nil"/>
                <w:left w:val="nil"/>
                <w:bottom w:val="nil"/>
                <w:right w:val="nil"/>
                <w:between w:val="nil"/>
              </w:pBdr>
              <w:spacing w:after="0" w:line="240" w:lineRule="auto"/>
              <w:ind w:leftChars="0" w:firstLineChars="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умови форс-мажорних обставин;</w:t>
            </w:r>
          </w:p>
          <w:p w14:paraId="131D9158" w14:textId="77777777" w:rsidR="00A04E18" w:rsidRDefault="005019EB" w:rsidP="00A04E18">
            <w:pPr>
              <w:pStyle w:val="aff"/>
              <w:widowControl w:val="0"/>
              <w:numPr>
                <w:ilvl w:val="0"/>
                <w:numId w:val="20"/>
              </w:numPr>
              <w:pBdr>
                <w:top w:val="nil"/>
                <w:left w:val="nil"/>
                <w:bottom w:val="nil"/>
                <w:right w:val="nil"/>
                <w:between w:val="nil"/>
              </w:pBdr>
              <w:spacing w:after="0" w:line="240" w:lineRule="auto"/>
              <w:ind w:leftChars="0" w:firstLineChars="0"/>
              <w:rPr>
                <w:rFonts w:ascii="Times New Roman" w:eastAsia="Times New Roman" w:hAnsi="Times New Roman" w:cs="Times New Roman"/>
                <w:color w:val="000000"/>
                <w:sz w:val="24"/>
                <w:szCs w:val="24"/>
              </w:rPr>
            </w:pPr>
            <w:r w:rsidRPr="00A04E18">
              <w:rPr>
                <w:rFonts w:ascii="Times New Roman" w:eastAsia="Times New Roman" w:hAnsi="Times New Roman" w:cs="Times New Roman"/>
                <w:color w:val="000000"/>
                <w:sz w:val="24"/>
                <w:szCs w:val="24"/>
              </w:rPr>
              <w:t>та строк дії договору</w:t>
            </w:r>
            <w:r w:rsidR="00A04E18">
              <w:rPr>
                <w:rFonts w:ascii="Times New Roman" w:eastAsia="Times New Roman" w:hAnsi="Times New Roman" w:cs="Times New Roman"/>
                <w:color w:val="000000"/>
                <w:sz w:val="24"/>
                <w:szCs w:val="24"/>
              </w:rPr>
              <w:t>;</w:t>
            </w:r>
          </w:p>
          <w:p w14:paraId="52752053" w14:textId="77777777" w:rsidR="00A04E18" w:rsidRDefault="00A04E18" w:rsidP="00A04E18">
            <w:pPr>
              <w:pStyle w:val="aff"/>
              <w:widowControl w:val="0"/>
              <w:numPr>
                <w:ilvl w:val="0"/>
                <w:numId w:val="20"/>
              </w:numPr>
              <w:pBdr>
                <w:top w:val="nil"/>
                <w:left w:val="nil"/>
                <w:bottom w:val="nil"/>
                <w:right w:val="nil"/>
                <w:between w:val="nil"/>
              </w:pBdr>
              <w:spacing w:after="0" w:line="240" w:lineRule="auto"/>
              <w:ind w:leftChars="0" w:firstLineChars="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реквізити сторін;</w:t>
            </w:r>
          </w:p>
          <w:p w14:paraId="06F7174D" w14:textId="07D238B3" w:rsidR="00A04E18" w:rsidRDefault="00A04E18" w:rsidP="00A04E18">
            <w:pPr>
              <w:pStyle w:val="aff"/>
              <w:widowControl w:val="0"/>
              <w:numPr>
                <w:ilvl w:val="0"/>
                <w:numId w:val="20"/>
              </w:numPr>
              <w:pBdr>
                <w:top w:val="nil"/>
                <w:left w:val="nil"/>
                <w:bottom w:val="nil"/>
                <w:right w:val="nil"/>
                <w:between w:val="nil"/>
              </w:pBdr>
              <w:spacing w:after="0" w:line="240" w:lineRule="auto"/>
              <w:ind w:leftChars="0" w:firstLineChars="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порядок організації комерційного обліку електричної енергії та надання даних комерційного обліку електричної енергії відповідно до забезпечення послуг комерцій</w:t>
            </w:r>
            <w:r w:rsidR="00845FB7">
              <w:rPr>
                <w:rFonts w:ascii="Times New Roman" w:eastAsia="Times New Roman" w:hAnsi="Times New Roman" w:cs="Times New Roman"/>
                <w:color w:val="000000"/>
                <w:sz w:val="24"/>
                <w:szCs w:val="24"/>
              </w:rPr>
              <w:t>ного обліку (згідно розділу 5 Дог</w:t>
            </w:r>
            <w:r>
              <w:rPr>
                <w:rFonts w:ascii="Times New Roman" w:eastAsia="Times New Roman" w:hAnsi="Times New Roman" w:cs="Times New Roman"/>
                <w:color w:val="000000"/>
                <w:sz w:val="24"/>
                <w:szCs w:val="24"/>
              </w:rPr>
              <w:t>о</w:t>
            </w:r>
            <w:r w:rsidR="00845FB7">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z w:val="24"/>
                <w:szCs w:val="24"/>
              </w:rPr>
              <w:t>ру)</w:t>
            </w:r>
          </w:p>
          <w:p w14:paraId="4008DB01" w14:textId="77777777" w:rsidR="00845FB7" w:rsidRDefault="00A04E18" w:rsidP="00845FB7">
            <w:pPr>
              <w:pStyle w:val="aff"/>
              <w:widowControl w:val="0"/>
              <w:numPr>
                <w:ilvl w:val="0"/>
                <w:numId w:val="20"/>
              </w:numPr>
              <w:pBdr>
                <w:top w:val="nil"/>
                <w:left w:val="nil"/>
                <w:bottom w:val="nil"/>
                <w:right w:val="nil"/>
                <w:between w:val="nil"/>
              </w:pBdr>
              <w:spacing w:after="0" w:line="240" w:lineRule="auto"/>
              <w:ind w:leftChars="0" w:firstLineChars="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w:t>
            </w:r>
            <w:r w:rsidR="005019EB" w:rsidRPr="00A04E18">
              <w:rPr>
                <w:rFonts w:ascii="Times New Roman" w:eastAsia="Times New Roman" w:hAnsi="Times New Roman" w:cs="Times New Roman"/>
                <w:color w:val="000000"/>
                <w:sz w:val="24"/>
                <w:szCs w:val="24"/>
              </w:rPr>
              <w:t>нші умови</w:t>
            </w:r>
            <w:r>
              <w:rPr>
                <w:rFonts w:ascii="Times New Roman" w:eastAsia="Times New Roman" w:hAnsi="Times New Roman" w:cs="Times New Roman"/>
                <w:color w:val="000000"/>
                <w:sz w:val="24"/>
                <w:szCs w:val="24"/>
              </w:rPr>
              <w:t>.</w:t>
            </w:r>
          </w:p>
          <w:p w14:paraId="7E3CEEDF" w14:textId="2EC6992B" w:rsidR="005019EB" w:rsidRPr="00845FB7" w:rsidRDefault="005019EB" w:rsidP="00845FB7">
            <w:pPr>
              <w:widowControl w:val="0"/>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rPr>
            </w:pPr>
            <w:r w:rsidRPr="00845FB7">
              <w:rPr>
                <w:rFonts w:ascii="Times New Roman" w:eastAsia="Times New Roman" w:hAnsi="Times New Roman" w:cs="Times New Roman"/>
                <w:color w:val="000000"/>
                <w:sz w:val="24"/>
                <w:szCs w:val="24"/>
              </w:rPr>
              <w:t xml:space="preserve">Умови договору про закупівлю не повинні відрізнятися від змісту тендерної пропозиції переможця процедури закупівлі, </w:t>
            </w:r>
            <w:r w:rsidRPr="00845FB7">
              <w:rPr>
                <w:rFonts w:ascii="Times New Roman" w:eastAsia="Times New Roman" w:hAnsi="Times New Roman" w:cs="Times New Roman"/>
                <w:color w:val="000000"/>
                <w:sz w:val="24"/>
                <w:szCs w:val="24"/>
                <w:highlight w:val="white"/>
              </w:rPr>
              <w:t>у тому числі за результатами електронного аукціону, кр</w:t>
            </w:r>
            <w:r w:rsidRPr="00845FB7">
              <w:rPr>
                <w:rFonts w:ascii="Times New Roman" w:eastAsia="Times New Roman" w:hAnsi="Times New Roman" w:cs="Times New Roman"/>
                <w:color w:val="000000"/>
                <w:sz w:val="24"/>
                <w:szCs w:val="24"/>
              </w:rPr>
              <w:t>ім випадків:</w:t>
            </w:r>
          </w:p>
          <w:p w14:paraId="02A4E2CB" w14:textId="77777777" w:rsidR="005019EB"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визначення грошового еквівалента зобов’язання в іноземній валюті;</w:t>
            </w:r>
          </w:p>
          <w:p w14:paraId="0A9D29F1" w14:textId="77777777" w:rsidR="005019EB" w:rsidRDefault="005019EB">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перерахунку ціни в бік зменшення ціни тендерної пропозиції переможця без зменшення обсягів закупівлі;</w:t>
            </w:r>
          </w:p>
          <w:p w14:paraId="4A5EABC3" w14:textId="77777777" w:rsidR="005019EB" w:rsidRDefault="005019EB">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перерахунку ціни та обсягів товарів в бік зменшення за умови необхідності приведення обсягів товарів до кратності упаковки.</w:t>
            </w:r>
          </w:p>
        </w:tc>
      </w:tr>
      <w:tr w:rsidR="005019EB" w14:paraId="26915C97" w14:textId="77777777" w:rsidTr="00334E9B">
        <w:trPr>
          <w:trHeight w:val="777"/>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114A3" w14:textId="7265ED23" w:rsidR="005019EB" w:rsidRDefault="005019EB">
            <w:pPr>
              <w:pBdr>
                <w:top w:val="none" w:sz="0" w:space="0" w:color="000000"/>
                <w:left w:val="none" w:sz="0" w:space="0" w:color="000000"/>
                <w:bottom w:val="none" w:sz="0" w:space="0" w:color="000000"/>
                <w:right w:val="none" w:sz="0" w:space="0" w:color="000000"/>
                <w:between w:val="none" w:sz="0" w:space="0" w:color="000000"/>
              </w:pBdr>
              <w:spacing w:after="0"/>
              <w:ind w:left="0" w:hanging="2"/>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17135" w14:textId="77777777" w:rsidR="005019EB" w:rsidRDefault="005019EB">
            <w:pPr>
              <w:widowControl w:val="0"/>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Забезпечення виконання договору про закупівлю</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F0B660" w14:textId="738ED63D" w:rsidR="005019EB" w:rsidRDefault="005019EB">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вимагається</w:t>
            </w:r>
          </w:p>
        </w:tc>
      </w:tr>
      <w:tr w:rsidR="005019EB" w14:paraId="01ECBCF5" w14:textId="77777777" w:rsidTr="00334E9B">
        <w:trPr>
          <w:trHeight w:val="1147"/>
          <w:jc w:val="center"/>
        </w:trPr>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9CCEC" w14:textId="1B72C186" w:rsidR="005019EB" w:rsidRDefault="005019EB">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Times New Roman" w:eastAsia="Times New Roman" w:hAnsi="Times New Roman" w:cs="Times New Roman"/>
                <w:color w:val="000000"/>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BCE3E" w14:textId="1C76FBF0" w:rsidR="005019EB" w:rsidRDefault="00845FB7" w:rsidP="00FA7D8A">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Додатки:</w:t>
            </w:r>
          </w:p>
        </w:tc>
        <w:tc>
          <w:tcPr>
            <w:tcW w:w="5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ABD9E4" w14:textId="77777777" w:rsidR="005019EB" w:rsidRDefault="00845FB7">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1.Додаток 1 до тендерної документації</w:t>
            </w:r>
          </w:p>
          <w:p w14:paraId="721E3305" w14:textId="02690B51" w:rsidR="00845FB7" w:rsidRDefault="00845FB7">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Додаток 2 до тендерної документації</w:t>
            </w:r>
          </w:p>
          <w:p w14:paraId="6A56EEAB" w14:textId="6BD2190D" w:rsidR="00845FB7" w:rsidRDefault="00845FB7">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Додаток 3 до тендерної документації</w:t>
            </w:r>
          </w:p>
          <w:p w14:paraId="18940767" w14:textId="12FBDC32" w:rsidR="00845FB7" w:rsidRDefault="00845FB7">
            <w:pPr>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Додаток 4 до тендерної документації</w:t>
            </w:r>
          </w:p>
        </w:tc>
      </w:tr>
    </w:tbl>
    <w:p w14:paraId="184E711C" w14:textId="77777777" w:rsidR="00644DE2" w:rsidRDefault="00644DE2">
      <w:pPr>
        <w:pBdr>
          <w:top w:val="nil"/>
          <w:left w:val="nil"/>
          <w:bottom w:val="nil"/>
          <w:right w:val="nil"/>
          <w:between w:val="nil"/>
        </w:pBdr>
        <w:shd w:val="clear" w:color="auto" w:fill="FFFFFF"/>
        <w:tabs>
          <w:tab w:val="left" w:pos="180"/>
        </w:tabs>
        <w:spacing w:after="0" w:line="240" w:lineRule="auto"/>
        <w:ind w:left="0" w:hanging="2"/>
        <w:rPr>
          <w:rFonts w:ascii="Times New Roman" w:eastAsia="Times New Roman" w:hAnsi="Times New Roman" w:cs="Times New Roman"/>
          <w:color w:val="000000"/>
          <w:sz w:val="18"/>
          <w:szCs w:val="18"/>
        </w:rPr>
      </w:pPr>
    </w:p>
    <w:p w14:paraId="1455FF63" w14:textId="77C0B350" w:rsidR="00707ADC" w:rsidRDefault="00707ADC" w:rsidP="00707ADC">
      <w:pPr>
        <w:spacing w:after="0" w:line="240" w:lineRule="auto"/>
        <w:ind w:leftChars="0" w:left="0" w:firstLineChars="0" w:firstLine="0"/>
        <w:jc w:val="left"/>
        <w:rPr>
          <w:rFonts w:ascii="Times New Roman" w:eastAsia="Times New Roman" w:hAnsi="Times New Roman" w:cs="Times New Roman"/>
          <w:color w:val="000000"/>
          <w:sz w:val="24"/>
          <w:szCs w:val="24"/>
        </w:rPr>
      </w:pPr>
      <w:bookmarkStart w:id="1" w:name="_GoBack"/>
      <w:bookmarkEnd w:id="1"/>
    </w:p>
    <w:sectPr w:rsidR="00707ADC">
      <w:footerReference w:type="default" r:id="rId17"/>
      <w:pgSz w:w="11906" w:h="16838"/>
      <w:pgMar w:top="850" w:right="849" w:bottom="720"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94B9A" w14:textId="77777777" w:rsidR="00166F01" w:rsidRDefault="00166F01">
      <w:pPr>
        <w:spacing w:after="0" w:line="240" w:lineRule="auto"/>
        <w:ind w:left="0" w:hanging="2"/>
      </w:pPr>
      <w:r>
        <w:separator/>
      </w:r>
    </w:p>
  </w:endnote>
  <w:endnote w:type="continuationSeparator" w:id="0">
    <w:p w14:paraId="6DDE6A4A" w14:textId="77777777" w:rsidR="00166F01" w:rsidRDefault="00166F0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1BF8B" w14:textId="77777777" w:rsidR="00047629" w:rsidRDefault="00047629">
    <w:pPr>
      <w:pBdr>
        <w:top w:val="nil"/>
        <w:left w:val="nil"/>
        <w:bottom w:val="nil"/>
        <w:right w:val="nil"/>
        <w:between w:val="nil"/>
      </w:pBdr>
      <w:ind w:left="0" w:hanging="2"/>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25D76" w14:textId="77777777" w:rsidR="00166F01" w:rsidRDefault="00166F01">
      <w:pPr>
        <w:spacing w:after="0" w:line="240" w:lineRule="auto"/>
        <w:ind w:left="0" w:hanging="2"/>
      </w:pPr>
      <w:r>
        <w:separator/>
      </w:r>
    </w:p>
  </w:footnote>
  <w:footnote w:type="continuationSeparator" w:id="0">
    <w:p w14:paraId="5B7715F2" w14:textId="77777777" w:rsidR="00166F01" w:rsidRDefault="00166F01">
      <w:pPr>
        <w:spacing w:after="0"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45C"/>
    <w:multiLevelType w:val="hybridMultilevel"/>
    <w:tmpl w:val="E198194C"/>
    <w:lvl w:ilvl="0" w:tplc="379004A0">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1">
    <w:nsid w:val="091820F6"/>
    <w:multiLevelType w:val="hybridMultilevel"/>
    <w:tmpl w:val="6554DACA"/>
    <w:lvl w:ilvl="0" w:tplc="379004A0">
      <w:start w:val="1"/>
      <w:numFmt w:val="bullet"/>
      <w:lvlText w:val=""/>
      <w:lvlJc w:val="left"/>
      <w:pPr>
        <w:ind w:left="718" w:hanging="360"/>
      </w:pPr>
      <w:rPr>
        <w:rFonts w:ascii="Symbol" w:hAnsi="Symbol" w:hint="default"/>
      </w:rPr>
    </w:lvl>
    <w:lvl w:ilvl="1" w:tplc="34DAD65E">
      <w:numFmt w:val="bullet"/>
      <w:lvlText w:val="-"/>
      <w:lvlJc w:val="left"/>
      <w:pPr>
        <w:ind w:left="1438" w:hanging="360"/>
      </w:pPr>
      <w:rPr>
        <w:rFonts w:ascii="Times New Roman" w:eastAsia="Calibri" w:hAnsi="Times New Roman" w:cs="Times New Roman"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2">
    <w:nsid w:val="0A8700E4"/>
    <w:multiLevelType w:val="hybridMultilevel"/>
    <w:tmpl w:val="9F24D9B6"/>
    <w:lvl w:ilvl="0" w:tplc="379004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8831BA"/>
    <w:multiLevelType w:val="multilevel"/>
    <w:tmpl w:val="4DE003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45777E4"/>
    <w:multiLevelType w:val="multilevel"/>
    <w:tmpl w:val="4DE003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6E73DF2"/>
    <w:multiLevelType w:val="multilevel"/>
    <w:tmpl w:val="5622D1F2"/>
    <w:lvl w:ilvl="0">
      <w:start w:val="1"/>
      <w:numFmt w:val="decimal"/>
      <w:lvlText w:val="%1."/>
      <w:lvlJc w:val="left"/>
      <w:pPr>
        <w:ind w:left="4046"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6">
    <w:nsid w:val="176526A7"/>
    <w:multiLevelType w:val="multilevel"/>
    <w:tmpl w:val="25C41F8C"/>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E597FF2"/>
    <w:multiLevelType w:val="hybridMultilevel"/>
    <w:tmpl w:val="85DA71F4"/>
    <w:lvl w:ilvl="0" w:tplc="379004A0">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8">
    <w:nsid w:val="1F553491"/>
    <w:multiLevelType w:val="hybridMultilevel"/>
    <w:tmpl w:val="C1961C12"/>
    <w:lvl w:ilvl="0" w:tplc="379004A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28C37600"/>
    <w:multiLevelType w:val="multilevel"/>
    <w:tmpl w:val="4DE003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0643677"/>
    <w:multiLevelType w:val="multilevel"/>
    <w:tmpl w:val="467C7D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CC922C8"/>
    <w:multiLevelType w:val="hybridMultilevel"/>
    <w:tmpl w:val="3CD62840"/>
    <w:lvl w:ilvl="0" w:tplc="5DCCCF32">
      <w:numFmt w:val="bullet"/>
      <w:lvlText w:val="-"/>
      <w:lvlJc w:val="left"/>
      <w:pPr>
        <w:ind w:left="418" w:hanging="360"/>
      </w:pPr>
      <w:rPr>
        <w:rFonts w:ascii="Times New Roman" w:eastAsia="Times New Roman" w:hAnsi="Times New Roman" w:cs="Times New Roman"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12">
    <w:nsid w:val="3E033AA4"/>
    <w:multiLevelType w:val="multilevel"/>
    <w:tmpl w:val="E3888A92"/>
    <w:lvl w:ilvl="0">
      <w:start w:val="5"/>
      <w:numFmt w:val="decimal"/>
      <w:lvlText w:val="%1."/>
      <w:lvlJc w:val="left"/>
      <w:pPr>
        <w:ind w:left="1142" w:hanging="360"/>
      </w:pPr>
    </w:lvl>
    <w:lvl w:ilvl="1">
      <w:start w:val="1"/>
      <w:numFmt w:val="lowerLetter"/>
      <w:lvlText w:val="%2."/>
      <w:lvlJc w:val="left"/>
      <w:pPr>
        <w:ind w:left="1862" w:hanging="360"/>
      </w:pPr>
    </w:lvl>
    <w:lvl w:ilvl="2">
      <w:start w:val="1"/>
      <w:numFmt w:val="lowerRoman"/>
      <w:lvlText w:val="%3."/>
      <w:lvlJc w:val="right"/>
      <w:pPr>
        <w:ind w:left="2582" w:hanging="180"/>
      </w:pPr>
    </w:lvl>
    <w:lvl w:ilvl="3">
      <w:start w:val="1"/>
      <w:numFmt w:val="decimal"/>
      <w:lvlText w:val="%4."/>
      <w:lvlJc w:val="left"/>
      <w:pPr>
        <w:ind w:left="3302" w:hanging="360"/>
      </w:pPr>
    </w:lvl>
    <w:lvl w:ilvl="4">
      <w:start w:val="1"/>
      <w:numFmt w:val="lowerLetter"/>
      <w:lvlText w:val="%5."/>
      <w:lvlJc w:val="left"/>
      <w:pPr>
        <w:ind w:left="4022" w:hanging="360"/>
      </w:pPr>
    </w:lvl>
    <w:lvl w:ilvl="5">
      <w:start w:val="1"/>
      <w:numFmt w:val="lowerRoman"/>
      <w:lvlText w:val="%6."/>
      <w:lvlJc w:val="right"/>
      <w:pPr>
        <w:ind w:left="4742" w:hanging="180"/>
      </w:pPr>
    </w:lvl>
    <w:lvl w:ilvl="6">
      <w:start w:val="1"/>
      <w:numFmt w:val="decimal"/>
      <w:lvlText w:val="%7."/>
      <w:lvlJc w:val="left"/>
      <w:pPr>
        <w:ind w:left="5462" w:hanging="360"/>
      </w:pPr>
    </w:lvl>
    <w:lvl w:ilvl="7">
      <w:start w:val="1"/>
      <w:numFmt w:val="lowerLetter"/>
      <w:lvlText w:val="%8."/>
      <w:lvlJc w:val="left"/>
      <w:pPr>
        <w:ind w:left="6182" w:hanging="360"/>
      </w:pPr>
    </w:lvl>
    <w:lvl w:ilvl="8">
      <w:start w:val="1"/>
      <w:numFmt w:val="lowerRoman"/>
      <w:lvlText w:val="%9."/>
      <w:lvlJc w:val="right"/>
      <w:pPr>
        <w:ind w:left="6902" w:hanging="180"/>
      </w:pPr>
    </w:lvl>
  </w:abstractNum>
  <w:abstractNum w:abstractNumId="13">
    <w:nsid w:val="3FD46927"/>
    <w:multiLevelType w:val="multilevel"/>
    <w:tmpl w:val="70421E4C"/>
    <w:lvl w:ilvl="0">
      <w:start w:val="1"/>
      <w:numFmt w:val="decimal"/>
      <w:lvlText w:val="%1."/>
      <w:lvlJc w:val="left"/>
      <w:pPr>
        <w:ind w:left="782" w:hanging="357"/>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420A2CAB"/>
    <w:multiLevelType w:val="hybridMultilevel"/>
    <w:tmpl w:val="F460995A"/>
    <w:lvl w:ilvl="0" w:tplc="E456581E">
      <w:numFmt w:val="bullet"/>
      <w:lvlText w:val="-"/>
      <w:lvlJc w:val="left"/>
      <w:pPr>
        <w:ind w:left="358" w:hanging="360"/>
      </w:pPr>
      <w:rPr>
        <w:rFonts w:ascii="Times New Roman" w:eastAsia="Times New Roman" w:hAnsi="Times New Roman" w:cs="Times New Roman" w:hint="default"/>
        <w:color w:val="auto"/>
      </w:rPr>
    </w:lvl>
    <w:lvl w:ilvl="1" w:tplc="04190003" w:tentative="1">
      <w:start w:val="1"/>
      <w:numFmt w:val="bullet"/>
      <w:lvlText w:val="o"/>
      <w:lvlJc w:val="left"/>
      <w:pPr>
        <w:ind w:left="1078" w:hanging="360"/>
      </w:pPr>
      <w:rPr>
        <w:rFonts w:ascii="Courier New" w:hAnsi="Courier New" w:cs="Courier New" w:hint="default"/>
      </w:rPr>
    </w:lvl>
    <w:lvl w:ilvl="2" w:tplc="04190005" w:tentative="1">
      <w:start w:val="1"/>
      <w:numFmt w:val="bullet"/>
      <w:lvlText w:val=""/>
      <w:lvlJc w:val="left"/>
      <w:pPr>
        <w:ind w:left="1798" w:hanging="360"/>
      </w:pPr>
      <w:rPr>
        <w:rFonts w:ascii="Wingdings" w:hAnsi="Wingdings" w:hint="default"/>
      </w:rPr>
    </w:lvl>
    <w:lvl w:ilvl="3" w:tplc="04190001" w:tentative="1">
      <w:start w:val="1"/>
      <w:numFmt w:val="bullet"/>
      <w:lvlText w:val=""/>
      <w:lvlJc w:val="left"/>
      <w:pPr>
        <w:ind w:left="2518" w:hanging="360"/>
      </w:pPr>
      <w:rPr>
        <w:rFonts w:ascii="Symbol" w:hAnsi="Symbol" w:hint="default"/>
      </w:rPr>
    </w:lvl>
    <w:lvl w:ilvl="4" w:tplc="04190003" w:tentative="1">
      <w:start w:val="1"/>
      <w:numFmt w:val="bullet"/>
      <w:lvlText w:val="o"/>
      <w:lvlJc w:val="left"/>
      <w:pPr>
        <w:ind w:left="3238" w:hanging="360"/>
      </w:pPr>
      <w:rPr>
        <w:rFonts w:ascii="Courier New" w:hAnsi="Courier New" w:cs="Courier New" w:hint="default"/>
      </w:rPr>
    </w:lvl>
    <w:lvl w:ilvl="5" w:tplc="04190005" w:tentative="1">
      <w:start w:val="1"/>
      <w:numFmt w:val="bullet"/>
      <w:lvlText w:val=""/>
      <w:lvlJc w:val="left"/>
      <w:pPr>
        <w:ind w:left="3958" w:hanging="360"/>
      </w:pPr>
      <w:rPr>
        <w:rFonts w:ascii="Wingdings" w:hAnsi="Wingdings" w:hint="default"/>
      </w:rPr>
    </w:lvl>
    <w:lvl w:ilvl="6" w:tplc="04190001" w:tentative="1">
      <w:start w:val="1"/>
      <w:numFmt w:val="bullet"/>
      <w:lvlText w:val=""/>
      <w:lvlJc w:val="left"/>
      <w:pPr>
        <w:ind w:left="4678" w:hanging="360"/>
      </w:pPr>
      <w:rPr>
        <w:rFonts w:ascii="Symbol" w:hAnsi="Symbol" w:hint="default"/>
      </w:rPr>
    </w:lvl>
    <w:lvl w:ilvl="7" w:tplc="04190003" w:tentative="1">
      <w:start w:val="1"/>
      <w:numFmt w:val="bullet"/>
      <w:lvlText w:val="o"/>
      <w:lvlJc w:val="left"/>
      <w:pPr>
        <w:ind w:left="5398" w:hanging="360"/>
      </w:pPr>
      <w:rPr>
        <w:rFonts w:ascii="Courier New" w:hAnsi="Courier New" w:cs="Courier New" w:hint="default"/>
      </w:rPr>
    </w:lvl>
    <w:lvl w:ilvl="8" w:tplc="04190005" w:tentative="1">
      <w:start w:val="1"/>
      <w:numFmt w:val="bullet"/>
      <w:lvlText w:val=""/>
      <w:lvlJc w:val="left"/>
      <w:pPr>
        <w:ind w:left="6118" w:hanging="360"/>
      </w:pPr>
      <w:rPr>
        <w:rFonts w:ascii="Wingdings" w:hAnsi="Wingdings" w:hint="default"/>
      </w:rPr>
    </w:lvl>
  </w:abstractNum>
  <w:abstractNum w:abstractNumId="15">
    <w:nsid w:val="42C0046B"/>
    <w:multiLevelType w:val="multilevel"/>
    <w:tmpl w:val="70B437B0"/>
    <w:lvl w:ilvl="0">
      <w:start w:val="1"/>
      <w:numFmt w:val="decimal"/>
      <w:lvlText w:val="%1."/>
      <w:lvlJc w:val="left"/>
      <w:pPr>
        <w:ind w:left="644" w:hanging="357"/>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6">
    <w:nsid w:val="44C15C37"/>
    <w:multiLevelType w:val="hybridMultilevel"/>
    <w:tmpl w:val="026E930E"/>
    <w:lvl w:ilvl="0" w:tplc="5AB8C58C">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nsid w:val="5F60378E"/>
    <w:multiLevelType w:val="multilevel"/>
    <w:tmpl w:val="25C41F8C"/>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9EC6135"/>
    <w:multiLevelType w:val="multilevel"/>
    <w:tmpl w:val="FE7A1B46"/>
    <w:lvl w:ilvl="0">
      <w:start w:val="1"/>
      <w:numFmt w:val="decimal"/>
      <w:lvlText w:val="%1."/>
      <w:lvlJc w:val="left"/>
      <w:pPr>
        <w:ind w:left="-5812" w:firstLine="5952"/>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77570D9A"/>
    <w:multiLevelType w:val="hybridMultilevel"/>
    <w:tmpl w:val="52005AD6"/>
    <w:lvl w:ilvl="0" w:tplc="2AF8DA0A">
      <w:numFmt w:val="bullet"/>
      <w:lvlText w:val="-"/>
      <w:lvlJc w:val="left"/>
      <w:pPr>
        <w:ind w:left="358" w:hanging="360"/>
      </w:pPr>
      <w:rPr>
        <w:rFonts w:ascii="Times New Roman" w:eastAsia="Times New Roman" w:hAnsi="Times New Roman" w:cs="Times New Roman" w:hint="default"/>
      </w:rPr>
    </w:lvl>
    <w:lvl w:ilvl="1" w:tplc="04190003" w:tentative="1">
      <w:start w:val="1"/>
      <w:numFmt w:val="bullet"/>
      <w:lvlText w:val="o"/>
      <w:lvlJc w:val="left"/>
      <w:pPr>
        <w:ind w:left="1078" w:hanging="360"/>
      </w:pPr>
      <w:rPr>
        <w:rFonts w:ascii="Courier New" w:hAnsi="Courier New" w:cs="Courier New" w:hint="default"/>
      </w:rPr>
    </w:lvl>
    <w:lvl w:ilvl="2" w:tplc="04190005" w:tentative="1">
      <w:start w:val="1"/>
      <w:numFmt w:val="bullet"/>
      <w:lvlText w:val=""/>
      <w:lvlJc w:val="left"/>
      <w:pPr>
        <w:ind w:left="1798" w:hanging="360"/>
      </w:pPr>
      <w:rPr>
        <w:rFonts w:ascii="Wingdings" w:hAnsi="Wingdings" w:hint="default"/>
      </w:rPr>
    </w:lvl>
    <w:lvl w:ilvl="3" w:tplc="04190001" w:tentative="1">
      <w:start w:val="1"/>
      <w:numFmt w:val="bullet"/>
      <w:lvlText w:val=""/>
      <w:lvlJc w:val="left"/>
      <w:pPr>
        <w:ind w:left="2518" w:hanging="360"/>
      </w:pPr>
      <w:rPr>
        <w:rFonts w:ascii="Symbol" w:hAnsi="Symbol" w:hint="default"/>
      </w:rPr>
    </w:lvl>
    <w:lvl w:ilvl="4" w:tplc="04190003" w:tentative="1">
      <w:start w:val="1"/>
      <w:numFmt w:val="bullet"/>
      <w:lvlText w:val="o"/>
      <w:lvlJc w:val="left"/>
      <w:pPr>
        <w:ind w:left="3238" w:hanging="360"/>
      </w:pPr>
      <w:rPr>
        <w:rFonts w:ascii="Courier New" w:hAnsi="Courier New" w:cs="Courier New" w:hint="default"/>
      </w:rPr>
    </w:lvl>
    <w:lvl w:ilvl="5" w:tplc="04190005" w:tentative="1">
      <w:start w:val="1"/>
      <w:numFmt w:val="bullet"/>
      <w:lvlText w:val=""/>
      <w:lvlJc w:val="left"/>
      <w:pPr>
        <w:ind w:left="3958" w:hanging="360"/>
      </w:pPr>
      <w:rPr>
        <w:rFonts w:ascii="Wingdings" w:hAnsi="Wingdings" w:hint="default"/>
      </w:rPr>
    </w:lvl>
    <w:lvl w:ilvl="6" w:tplc="04190001" w:tentative="1">
      <w:start w:val="1"/>
      <w:numFmt w:val="bullet"/>
      <w:lvlText w:val=""/>
      <w:lvlJc w:val="left"/>
      <w:pPr>
        <w:ind w:left="4678" w:hanging="360"/>
      </w:pPr>
      <w:rPr>
        <w:rFonts w:ascii="Symbol" w:hAnsi="Symbol" w:hint="default"/>
      </w:rPr>
    </w:lvl>
    <w:lvl w:ilvl="7" w:tplc="04190003" w:tentative="1">
      <w:start w:val="1"/>
      <w:numFmt w:val="bullet"/>
      <w:lvlText w:val="o"/>
      <w:lvlJc w:val="left"/>
      <w:pPr>
        <w:ind w:left="5398" w:hanging="360"/>
      </w:pPr>
      <w:rPr>
        <w:rFonts w:ascii="Courier New" w:hAnsi="Courier New" w:cs="Courier New" w:hint="default"/>
      </w:rPr>
    </w:lvl>
    <w:lvl w:ilvl="8" w:tplc="04190005" w:tentative="1">
      <w:start w:val="1"/>
      <w:numFmt w:val="bullet"/>
      <w:lvlText w:val=""/>
      <w:lvlJc w:val="left"/>
      <w:pPr>
        <w:ind w:left="6118" w:hanging="360"/>
      </w:pPr>
      <w:rPr>
        <w:rFonts w:ascii="Wingdings" w:hAnsi="Wingdings" w:hint="default"/>
      </w:rPr>
    </w:lvl>
  </w:abstractNum>
  <w:num w:numId="1">
    <w:abstractNumId w:val="5"/>
  </w:num>
  <w:num w:numId="2">
    <w:abstractNumId w:val="15"/>
  </w:num>
  <w:num w:numId="3">
    <w:abstractNumId w:val="6"/>
  </w:num>
  <w:num w:numId="4">
    <w:abstractNumId w:val="13"/>
  </w:num>
  <w:num w:numId="5">
    <w:abstractNumId w:val="18"/>
  </w:num>
  <w:num w:numId="6">
    <w:abstractNumId w:val="9"/>
  </w:num>
  <w:num w:numId="7">
    <w:abstractNumId w:val="10"/>
  </w:num>
  <w:num w:numId="8">
    <w:abstractNumId w:val="12"/>
  </w:num>
  <w:num w:numId="9">
    <w:abstractNumId w:val="3"/>
  </w:num>
  <w:num w:numId="10">
    <w:abstractNumId w:val="4"/>
  </w:num>
  <w:num w:numId="11">
    <w:abstractNumId w:val="16"/>
  </w:num>
  <w:num w:numId="12">
    <w:abstractNumId w:val="17"/>
  </w:num>
  <w:num w:numId="13">
    <w:abstractNumId w:val="0"/>
  </w:num>
  <w:num w:numId="14">
    <w:abstractNumId w:val="11"/>
  </w:num>
  <w:num w:numId="15">
    <w:abstractNumId w:val="2"/>
  </w:num>
  <w:num w:numId="16">
    <w:abstractNumId w:val="19"/>
  </w:num>
  <w:num w:numId="17">
    <w:abstractNumId w:val="1"/>
  </w:num>
  <w:num w:numId="18">
    <w:abstractNumId w:val="7"/>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DE2"/>
    <w:rsid w:val="00021114"/>
    <w:rsid w:val="00023CA7"/>
    <w:rsid w:val="00037304"/>
    <w:rsid w:val="000406F5"/>
    <w:rsid w:val="00047629"/>
    <w:rsid w:val="000503F0"/>
    <w:rsid w:val="00050AA1"/>
    <w:rsid w:val="0005216B"/>
    <w:rsid w:val="00052846"/>
    <w:rsid w:val="00052864"/>
    <w:rsid w:val="00052EBF"/>
    <w:rsid w:val="00065FB6"/>
    <w:rsid w:val="00096519"/>
    <w:rsid w:val="000C43A6"/>
    <w:rsid w:val="000F7356"/>
    <w:rsid w:val="0011712F"/>
    <w:rsid w:val="0012090C"/>
    <w:rsid w:val="00150C34"/>
    <w:rsid w:val="00161B51"/>
    <w:rsid w:val="00166F01"/>
    <w:rsid w:val="001971C3"/>
    <w:rsid w:val="001D2D0F"/>
    <w:rsid w:val="001D5D58"/>
    <w:rsid w:val="001E354A"/>
    <w:rsid w:val="001E7F0B"/>
    <w:rsid w:val="00230782"/>
    <w:rsid w:val="002579F0"/>
    <w:rsid w:val="00261961"/>
    <w:rsid w:val="0026537D"/>
    <w:rsid w:val="00271130"/>
    <w:rsid w:val="00311620"/>
    <w:rsid w:val="003149D6"/>
    <w:rsid w:val="00327CC6"/>
    <w:rsid w:val="00334E9B"/>
    <w:rsid w:val="00340AE1"/>
    <w:rsid w:val="00354DF1"/>
    <w:rsid w:val="00366F54"/>
    <w:rsid w:val="003A0D02"/>
    <w:rsid w:val="003A7D62"/>
    <w:rsid w:val="003B445C"/>
    <w:rsid w:val="003B668B"/>
    <w:rsid w:val="003F7525"/>
    <w:rsid w:val="004317CD"/>
    <w:rsid w:val="00440554"/>
    <w:rsid w:val="004442B9"/>
    <w:rsid w:val="00465868"/>
    <w:rsid w:val="0048714C"/>
    <w:rsid w:val="00496C63"/>
    <w:rsid w:val="004A39BA"/>
    <w:rsid w:val="004A4238"/>
    <w:rsid w:val="005019EB"/>
    <w:rsid w:val="00522361"/>
    <w:rsid w:val="00526526"/>
    <w:rsid w:val="005267B8"/>
    <w:rsid w:val="00530A67"/>
    <w:rsid w:val="00536878"/>
    <w:rsid w:val="00537736"/>
    <w:rsid w:val="00540E6F"/>
    <w:rsid w:val="00541281"/>
    <w:rsid w:val="00543E05"/>
    <w:rsid w:val="005C1FBB"/>
    <w:rsid w:val="005D6C62"/>
    <w:rsid w:val="0060440D"/>
    <w:rsid w:val="006049A0"/>
    <w:rsid w:val="00621C10"/>
    <w:rsid w:val="00623698"/>
    <w:rsid w:val="0062386A"/>
    <w:rsid w:val="006239BC"/>
    <w:rsid w:val="00627B8D"/>
    <w:rsid w:val="00636D2A"/>
    <w:rsid w:val="00644DE2"/>
    <w:rsid w:val="00655062"/>
    <w:rsid w:val="006A2481"/>
    <w:rsid w:val="006D482E"/>
    <w:rsid w:val="006E11D0"/>
    <w:rsid w:val="00701787"/>
    <w:rsid w:val="007050BF"/>
    <w:rsid w:val="00707A4B"/>
    <w:rsid w:val="00707ADC"/>
    <w:rsid w:val="00710A50"/>
    <w:rsid w:val="00726B9C"/>
    <w:rsid w:val="00734FC6"/>
    <w:rsid w:val="00752F33"/>
    <w:rsid w:val="007660DE"/>
    <w:rsid w:val="00773BAE"/>
    <w:rsid w:val="00792AAC"/>
    <w:rsid w:val="007B460F"/>
    <w:rsid w:val="007B72A2"/>
    <w:rsid w:val="007C70E2"/>
    <w:rsid w:val="007D72AC"/>
    <w:rsid w:val="007E23A7"/>
    <w:rsid w:val="007E3213"/>
    <w:rsid w:val="007E549C"/>
    <w:rsid w:val="007F3492"/>
    <w:rsid w:val="007F408B"/>
    <w:rsid w:val="00801186"/>
    <w:rsid w:val="008124FE"/>
    <w:rsid w:val="00845FB7"/>
    <w:rsid w:val="00861331"/>
    <w:rsid w:val="00864823"/>
    <w:rsid w:val="008648C4"/>
    <w:rsid w:val="008656DD"/>
    <w:rsid w:val="00894C15"/>
    <w:rsid w:val="00896FC3"/>
    <w:rsid w:val="008A2816"/>
    <w:rsid w:val="008D0141"/>
    <w:rsid w:val="008D1208"/>
    <w:rsid w:val="008E1C26"/>
    <w:rsid w:val="008F19CE"/>
    <w:rsid w:val="008F305A"/>
    <w:rsid w:val="009062F8"/>
    <w:rsid w:val="0092754F"/>
    <w:rsid w:val="0094148E"/>
    <w:rsid w:val="0095344C"/>
    <w:rsid w:val="009613CB"/>
    <w:rsid w:val="00961864"/>
    <w:rsid w:val="00964597"/>
    <w:rsid w:val="0096523F"/>
    <w:rsid w:val="00972B1A"/>
    <w:rsid w:val="009742A1"/>
    <w:rsid w:val="00984843"/>
    <w:rsid w:val="00984959"/>
    <w:rsid w:val="009A2512"/>
    <w:rsid w:val="009A3B58"/>
    <w:rsid w:val="009B4F41"/>
    <w:rsid w:val="009C3E1E"/>
    <w:rsid w:val="009C6E77"/>
    <w:rsid w:val="009E78AA"/>
    <w:rsid w:val="009F2449"/>
    <w:rsid w:val="00A04E18"/>
    <w:rsid w:val="00A0542D"/>
    <w:rsid w:val="00A24CCC"/>
    <w:rsid w:val="00A277E1"/>
    <w:rsid w:val="00A36177"/>
    <w:rsid w:val="00A72909"/>
    <w:rsid w:val="00AA5595"/>
    <w:rsid w:val="00AC3F8A"/>
    <w:rsid w:val="00AC5FDB"/>
    <w:rsid w:val="00AE61EF"/>
    <w:rsid w:val="00AF0123"/>
    <w:rsid w:val="00B30306"/>
    <w:rsid w:val="00B33D7E"/>
    <w:rsid w:val="00B92B5E"/>
    <w:rsid w:val="00B94057"/>
    <w:rsid w:val="00BA480A"/>
    <w:rsid w:val="00BA71FD"/>
    <w:rsid w:val="00BF5530"/>
    <w:rsid w:val="00BF60CF"/>
    <w:rsid w:val="00C03E6D"/>
    <w:rsid w:val="00C05347"/>
    <w:rsid w:val="00C077BF"/>
    <w:rsid w:val="00C34FCD"/>
    <w:rsid w:val="00C368DB"/>
    <w:rsid w:val="00C57939"/>
    <w:rsid w:val="00C84415"/>
    <w:rsid w:val="00CA3B0E"/>
    <w:rsid w:val="00CB5E10"/>
    <w:rsid w:val="00CC6328"/>
    <w:rsid w:val="00CF0219"/>
    <w:rsid w:val="00D05858"/>
    <w:rsid w:val="00D1372A"/>
    <w:rsid w:val="00D40C05"/>
    <w:rsid w:val="00D473B6"/>
    <w:rsid w:val="00DB20B4"/>
    <w:rsid w:val="00DC033B"/>
    <w:rsid w:val="00DE0194"/>
    <w:rsid w:val="00E07629"/>
    <w:rsid w:val="00E12258"/>
    <w:rsid w:val="00E2797D"/>
    <w:rsid w:val="00E30D8C"/>
    <w:rsid w:val="00E31F72"/>
    <w:rsid w:val="00E33C0C"/>
    <w:rsid w:val="00E53D28"/>
    <w:rsid w:val="00E81C59"/>
    <w:rsid w:val="00E87AD8"/>
    <w:rsid w:val="00ED043B"/>
    <w:rsid w:val="00ED2065"/>
    <w:rsid w:val="00ED23DD"/>
    <w:rsid w:val="00ED536F"/>
    <w:rsid w:val="00F155B9"/>
    <w:rsid w:val="00F2401F"/>
    <w:rsid w:val="00F24D30"/>
    <w:rsid w:val="00F2539B"/>
    <w:rsid w:val="00F65EBA"/>
    <w:rsid w:val="00F817DE"/>
    <w:rsid w:val="00F92C90"/>
    <w:rsid w:val="00F94823"/>
    <w:rsid w:val="00FA0E42"/>
    <w:rsid w:val="00FA7D8A"/>
    <w:rsid w:val="00FC361D"/>
    <w:rsid w:val="00FD1B7C"/>
    <w:rsid w:val="00FD36E5"/>
    <w:rsid w:val="00FF6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9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en-US" w:bidi="ar-SA"/>
      </w:rPr>
    </w:rPrDefault>
    <w:pPrDefault>
      <w:pPr>
        <w:spacing w:after="160" w:line="259"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281"/>
    <w:pPr>
      <w:suppressAutoHyphens/>
      <w:ind w:leftChars="-1" w:left="-1" w:hangingChars="1"/>
      <w:textDirection w:val="btLr"/>
      <w:textAlignment w:val="top"/>
      <w:outlineLvl w:val="0"/>
    </w:pPr>
    <w:rPr>
      <w:position w:val="-1"/>
      <w:lang w:eastAsia="ru-RU"/>
    </w:rPr>
  </w:style>
  <w:style w:type="paragraph" w:styleId="1">
    <w:name w:val="heading 1"/>
    <w:basedOn w:val="2"/>
    <w:next w:val="2"/>
    <w:uiPriority w:val="9"/>
    <w:qFormat/>
    <w:pPr>
      <w:keepNext/>
      <w:keepLines/>
      <w:pBdr>
        <w:top w:val="none" w:sz="0" w:space="0" w:color="000000"/>
        <w:left w:val="none" w:sz="0" w:space="0" w:color="000000"/>
        <w:bottom w:val="none" w:sz="0" w:space="0" w:color="000000"/>
        <w:right w:val="none" w:sz="0" w:space="0" w:color="000000"/>
        <w:between w:val="none" w:sz="0" w:space="0" w:color="000000"/>
      </w:pBdr>
      <w:spacing w:before="480" w:after="120"/>
      <w:ind w:firstLine="0"/>
      <w:jc w:val="left"/>
    </w:pPr>
    <w:rPr>
      <w:b/>
      <w:color w:val="000000"/>
      <w:sz w:val="48"/>
      <w:szCs w:val="48"/>
    </w:rPr>
  </w:style>
  <w:style w:type="paragraph" w:styleId="20">
    <w:name w:val="heading 2"/>
    <w:basedOn w:val="2"/>
    <w:next w:val="2"/>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60" w:after="80"/>
      <w:ind w:firstLine="0"/>
      <w:jc w:val="left"/>
      <w:outlineLvl w:val="1"/>
    </w:pPr>
    <w:rPr>
      <w:b/>
      <w:color w:val="000000"/>
      <w:sz w:val="36"/>
      <w:szCs w:val="36"/>
    </w:rPr>
  </w:style>
  <w:style w:type="paragraph" w:styleId="3">
    <w:name w:val="heading 3"/>
    <w:basedOn w:val="2"/>
    <w:next w:val="2"/>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80" w:after="80"/>
      <w:ind w:firstLine="0"/>
      <w:jc w:val="left"/>
      <w:outlineLvl w:val="2"/>
    </w:pPr>
    <w:rPr>
      <w:b/>
      <w:color w:val="000000"/>
      <w:sz w:val="28"/>
      <w:szCs w:val="28"/>
    </w:rPr>
  </w:style>
  <w:style w:type="paragraph" w:styleId="4">
    <w:name w:val="heading 4"/>
    <w:basedOn w:val="2"/>
    <w:next w:val="2"/>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40" w:after="40"/>
      <w:ind w:firstLine="0"/>
      <w:jc w:val="left"/>
      <w:outlineLvl w:val="3"/>
    </w:pPr>
    <w:rPr>
      <w:b/>
      <w:color w:val="000000"/>
      <w:sz w:val="24"/>
      <w:szCs w:val="24"/>
    </w:rPr>
  </w:style>
  <w:style w:type="paragraph" w:styleId="5">
    <w:name w:val="heading 5"/>
    <w:basedOn w:val="2"/>
    <w:next w:val="2"/>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20" w:after="40"/>
      <w:ind w:firstLine="0"/>
      <w:jc w:val="left"/>
      <w:outlineLvl w:val="4"/>
    </w:pPr>
    <w:rPr>
      <w:b/>
      <w:color w:val="000000"/>
    </w:rPr>
  </w:style>
  <w:style w:type="paragraph" w:styleId="6">
    <w:name w:val="heading 6"/>
    <w:basedOn w:val="2"/>
    <w:next w:val="2"/>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00" w:after="40"/>
      <w:ind w:firstLine="0"/>
      <w:jc w:val="left"/>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2"/>
    <w:next w:val="2"/>
    <w:uiPriority w:val="10"/>
    <w:qFormat/>
    <w:pPr>
      <w:keepNext/>
      <w:keepLines/>
      <w:pBdr>
        <w:top w:val="none" w:sz="0" w:space="0" w:color="000000"/>
        <w:left w:val="none" w:sz="0" w:space="0" w:color="000000"/>
        <w:bottom w:val="none" w:sz="0" w:space="0" w:color="000000"/>
        <w:right w:val="none" w:sz="0" w:space="0" w:color="000000"/>
        <w:between w:val="none" w:sz="0" w:space="0" w:color="000000"/>
      </w:pBdr>
      <w:spacing w:before="480" w:after="120"/>
      <w:ind w:firstLine="0"/>
      <w:jc w:val="left"/>
    </w:pPr>
    <w:rPr>
      <w:b/>
      <w:color w:val="000000"/>
      <w:sz w:val="72"/>
      <w:szCs w:val="72"/>
    </w:r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customStyle="1" w:styleId="10">
    <w:name w:val="Обычный1"/>
    <w:pPr>
      <w:suppressAutoHyphens/>
      <w:ind w:leftChars="-1" w:left="-1" w:hangingChars="1"/>
      <w:textDirection w:val="btLr"/>
      <w:textAlignment w:val="top"/>
      <w:outlineLvl w:val="0"/>
    </w:pPr>
    <w:rPr>
      <w:position w:val="-1"/>
      <w:lang w:eastAsia="ru-RU"/>
    </w:rPr>
  </w:style>
  <w:style w:type="table" w:customStyle="1" w:styleId="TableNormal1">
    <w:name w:val="Table Normal1"/>
    <w:pPr>
      <w:suppressAutoHyphens/>
      <w:ind w:leftChars="-1" w:left="-1" w:hangingChars="1"/>
      <w:textDirection w:val="btLr"/>
      <w:textAlignment w:val="top"/>
      <w:outlineLvl w:val="0"/>
    </w:pPr>
    <w:rPr>
      <w:position w:val="-1"/>
      <w:lang w:eastAsia="ru-RU"/>
    </w:rPr>
    <w:tblPr>
      <w:tblCellMar>
        <w:top w:w="0" w:type="dxa"/>
        <w:left w:w="0" w:type="dxa"/>
        <w:bottom w:w="0" w:type="dxa"/>
        <w:right w:w="0" w:type="dxa"/>
      </w:tblCellMar>
    </w:tblPr>
  </w:style>
  <w:style w:type="paragraph" w:customStyle="1" w:styleId="2">
    <w:name w:val="Обычный2"/>
    <w:pPr>
      <w:suppressAutoHyphens/>
      <w:ind w:leftChars="-1" w:left="-1" w:hangingChars="1"/>
      <w:textDirection w:val="btLr"/>
      <w:textAlignment w:val="top"/>
      <w:outlineLvl w:val="0"/>
    </w:pPr>
    <w:rPr>
      <w:position w:val="-1"/>
      <w:lang w:eastAsia="ru-RU"/>
    </w:rPr>
  </w:style>
  <w:style w:type="table" w:customStyle="1" w:styleId="TableNormal2">
    <w:name w:val="Table Normal2"/>
    <w:pPr>
      <w:suppressAutoHyphens/>
      <w:ind w:leftChars="-1" w:left="-1" w:hangingChars="1"/>
      <w:textDirection w:val="btLr"/>
      <w:textAlignment w:val="top"/>
      <w:outlineLvl w:val="0"/>
    </w:pPr>
    <w:rPr>
      <w:position w:val="-1"/>
      <w:lang w:eastAsia="ru-RU"/>
    </w:rPr>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7">
    <w:name w:val="57"/>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56">
    <w:name w:val="56"/>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55">
    <w:name w:val="55"/>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54">
    <w:name w:val="54"/>
    <w:basedOn w:val="TableNormal2"/>
    <w:pPr>
      <w:spacing w:after="0" w:line="240" w:lineRule="auto"/>
    </w:pPr>
    <w:tblPr>
      <w:tblStyleRowBandSize w:val="1"/>
      <w:tblStyleColBandSize w:val="1"/>
      <w:tblCellMar>
        <w:top w:w="100" w:type="dxa"/>
        <w:left w:w="100" w:type="dxa"/>
        <w:bottom w:w="100" w:type="dxa"/>
        <w:right w:w="100" w:type="dxa"/>
      </w:tblCellMar>
    </w:tblPr>
  </w:style>
  <w:style w:type="paragraph" w:styleId="a5">
    <w:name w:val="annotation text"/>
    <w:basedOn w:val="a"/>
    <w:qFormat/>
    <w:pPr>
      <w:spacing w:line="240" w:lineRule="auto"/>
    </w:pPr>
    <w:rPr>
      <w:sz w:val="20"/>
      <w:szCs w:val="20"/>
    </w:rPr>
  </w:style>
  <w:style w:type="character" w:customStyle="1" w:styleId="a6">
    <w:name w:val="Текст примечания Знак"/>
    <w:rPr>
      <w:w w:val="100"/>
      <w:position w:val="-1"/>
      <w:sz w:val="20"/>
      <w:szCs w:val="20"/>
      <w:effect w:val="none"/>
      <w:vertAlign w:val="baseline"/>
      <w:cs w:val="0"/>
      <w:em w:val="none"/>
    </w:rPr>
  </w:style>
  <w:style w:type="character" w:styleId="a7">
    <w:name w:val="annotation reference"/>
    <w:qFormat/>
    <w:rPr>
      <w:w w:val="100"/>
      <w:position w:val="-1"/>
      <w:sz w:val="16"/>
      <w:szCs w:val="16"/>
      <w:effect w:val="none"/>
      <w:vertAlign w:val="baseline"/>
      <w:cs w:val="0"/>
      <w:em w:val="none"/>
    </w:rPr>
  </w:style>
  <w:style w:type="paragraph" w:styleId="a8">
    <w:name w:val="Balloon Text"/>
    <w:basedOn w:val="a"/>
    <w:qFormat/>
    <w:pPr>
      <w:spacing w:after="0" w:line="240" w:lineRule="auto"/>
    </w:pPr>
    <w:rPr>
      <w:rFonts w:ascii="Tahoma" w:hAnsi="Tahoma" w:cs="Times New Roman"/>
      <w:sz w:val="16"/>
      <w:szCs w:val="16"/>
    </w:rPr>
  </w:style>
  <w:style w:type="character" w:customStyle="1" w:styleId="a9">
    <w:name w:val="Текст выноски Знак"/>
    <w:rPr>
      <w:rFonts w:ascii="Tahoma" w:hAnsi="Tahoma" w:cs="Tahoma"/>
      <w:w w:val="100"/>
      <w:position w:val="-1"/>
      <w:sz w:val="16"/>
      <w:szCs w:val="16"/>
      <w:effect w:val="none"/>
      <w:vertAlign w:val="baseline"/>
      <w:cs w:val="0"/>
      <w:em w:val="none"/>
    </w:rPr>
  </w:style>
  <w:style w:type="paragraph" w:styleId="aa">
    <w:name w:val="annotation subject"/>
    <w:basedOn w:val="a5"/>
    <w:next w:val="a5"/>
    <w:qFormat/>
    <w:rPr>
      <w:b/>
      <w:bCs/>
    </w:rPr>
  </w:style>
  <w:style w:type="character" w:customStyle="1" w:styleId="ab">
    <w:name w:val="Тема примечания Знак"/>
    <w:rPr>
      <w:b/>
      <w:bCs/>
      <w:w w:val="100"/>
      <w:position w:val="-1"/>
      <w:sz w:val="20"/>
      <w:szCs w:val="20"/>
      <w:effect w:val="none"/>
      <w:vertAlign w:val="baseline"/>
      <w:cs w:val="0"/>
      <w:em w:val="none"/>
    </w:rPr>
  </w:style>
  <w:style w:type="character" w:styleId="ac">
    <w:name w:val="Hyperlink"/>
    <w:uiPriority w:val="99"/>
    <w:qFormat/>
    <w:rPr>
      <w:color w:val="0000FF"/>
      <w:w w:val="100"/>
      <w:position w:val="-1"/>
      <w:u w:val="single"/>
      <w:effect w:val="none"/>
      <w:vertAlign w:val="baseline"/>
      <w:cs w:val="0"/>
      <w:em w:val="none"/>
    </w:rPr>
  </w:style>
  <w:style w:type="character" w:styleId="ad">
    <w:name w:val="FollowedHyperlink"/>
    <w:qFormat/>
    <w:rPr>
      <w:color w:val="800080"/>
      <w:w w:val="100"/>
      <w:position w:val="-1"/>
      <w:u w:val="single"/>
      <w:effect w:val="none"/>
      <w:vertAlign w:val="baseline"/>
      <w:cs w:val="0"/>
      <w:em w:val="none"/>
    </w:rPr>
  </w:style>
  <w:style w:type="paragraph" w:customStyle="1" w:styleId="rvps2">
    <w:name w:val="rvps2"/>
    <w:basedOn w:val="a"/>
    <w:pPr>
      <w:spacing w:before="100" w:beforeAutospacing="1" w:after="100" w:afterAutospacing="1" w:line="240" w:lineRule="auto"/>
      <w:ind w:firstLine="0"/>
      <w:jc w:val="left"/>
    </w:pPr>
    <w:rPr>
      <w:rFonts w:ascii="Times New Roman" w:eastAsia="Times New Roman" w:hAnsi="Times New Roman" w:cs="Times New Roman"/>
      <w:sz w:val="24"/>
      <w:szCs w:val="24"/>
      <w:lang w:val="ru-RU"/>
    </w:rPr>
  </w:style>
  <w:style w:type="table" w:customStyle="1" w:styleId="53">
    <w:name w:val="53"/>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52">
    <w:name w:val="52"/>
    <w:basedOn w:val="TableNormal2"/>
    <w:pPr>
      <w:spacing w:after="0" w:line="240" w:lineRule="auto"/>
    </w:pPr>
    <w:tblPr>
      <w:tblStyleRowBandSize w:val="1"/>
      <w:tblStyleColBandSize w:val="1"/>
      <w:tblCellMar>
        <w:top w:w="100" w:type="dxa"/>
        <w:left w:w="100" w:type="dxa"/>
        <w:bottom w:w="100" w:type="dxa"/>
        <w:right w:w="100" w:type="dxa"/>
      </w:tblCellMar>
    </w:tblPr>
  </w:style>
  <w:style w:type="paragraph" w:styleId="ae">
    <w:name w:val="Normal (Web)"/>
    <w:basedOn w:val="a"/>
    <w:qFormat/>
    <w:pPr>
      <w:spacing w:before="100" w:beforeAutospacing="1" w:after="100" w:afterAutospacing="1" w:line="240" w:lineRule="auto"/>
      <w:ind w:firstLine="0"/>
      <w:jc w:val="left"/>
    </w:pPr>
    <w:rPr>
      <w:rFonts w:ascii="Times New Roman" w:eastAsia="Times New Roman" w:hAnsi="Times New Roman" w:cs="Times New Roman"/>
      <w:sz w:val="24"/>
      <w:szCs w:val="24"/>
      <w:lang w:val="ru-RU"/>
    </w:rPr>
  </w:style>
  <w:style w:type="character" w:customStyle="1" w:styleId="c-mrkdwntab">
    <w:name w:val="c-mrkdwn__tab"/>
    <w:basedOn w:val="a0"/>
    <w:rPr>
      <w:w w:val="100"/>
      <w:position w:val="-1"/>
      <w:effect w:val="none"/>
      <w:vertAlign w:val="baseline"/>
      <w:cs w:val="0"/>
      <w:em w:val="none"/>
    </w:rPr>
  </w:style>
  <w:style w:type="paragraph" w:customStyle="1" w:styleId="2BulletNumberBullet1UseCaseListParagraphlp1ListParagraph1lp11ListParagraph11NumberBulletsElencoNormale">
    <w:name w:val="Абзац списка;название табл/рис;Список уровня 2;Bullet Number;Bullet 1;Use Case List Paragraph;lp1;List Paragraph1;lp11;List Paragraph11;Number Bullets;Текст таблицы;Elenco Normale"/>
    <w:basedOn w:val="a"/>
    <w:pPr>
      <w:spacing w:after="200" w:line="276" w:lineRule="auto"/>
      <w:ind w:left="720" w:firstLine="0"/>
      <w:contextualSpacing/>
      <w:jc w:val="left"/>
    </w:pPr>
    <w:rPr>
      <w:rFonts w:ascii="Cambria" w:eastAsia="Times New Roman" w:hAnsi="Cambria" w:cs="Times New Roman"/>
      <w:sz w:val="20"/>
      <w:szCs w:val="20"/>
      <w:lang w:val="ru-RU"/>
    </w:rPr>
  </w:style>
  <w:style w:type="character" w:styleId="af">
    <w:name w:val="Strong"/>
    <w:rPr>
      <w:b/>
      <w:b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Times New Roman" w:hAnsi="Times New Roman" w:cs="Times New Roman"/>
      <w:color w:val="000000"/>
      <w:position w:val="-1"/>
      <w:sz w:val="24"/>
      <w:szCs w:val="24"/>
      <w:lang w:val="ru-RU" w:eastAsia="ru-RU"/>
    </w:rPr>
  </w:style>
  <w:style w:type="paragraph" w:customStyle="1" w:styleId="rvps6">
    <w:name w:val="rvps6"/>
    <w:basedOn w:val="a"/>
    <w:pPr>
      <w:spacing w:before="100" w:beforeAutospacing="1" w:after="100" w:afterAutospacing="1" w:line="240" w:lineRule="auto"/>
      <w:ind w:firstLine="0"/>
      <w:jc w:val="left"/>
    </w:pPr>
    <w:rPr>
      <w:rFonts w:ascii="Times New Roman" w:eastAsia="Times New Roman" w:hAnsi="Times New Roman" w:cs="Times New Roman"/>
      <w:sz w:val="24"/>
      <w:szCs w:val="24"/>
      <w:lang w:val="ru-RU"/>
    </w:rPr>
  </w:style>
  <w:style w:type="character" w:customStyle="1" w:styleId="rvts23">
    <w:name w:val="rvts23"/>
    <w:basedOn w:val="a0"/>
    <w:rPr>
      <w:w w:val="100"/>
      <w:position w:val="-1"/>
      <w:effect w:val="none"/>
      <w:vertAlign w:val="baseline"/>
      <w:cs w:val="0"/>
      <w:em w:val="none"/>
    </w:rPr>
  </w:style>
  <w:style w:type="character" w:customStyle="1" w:styleId="2BulletNumberBullet1UseCaseListParagraphlp1ListParagraph1lp11ListParagraph11NumberBulletsElencoNormale0">
    <w:name w:val="Абзац списка Знак;название табл/рис Знак;Список уровня 2 Знак;Bullet Number Знак;Bullet 1 Знак;Use Case List Paragraph Знак;lp1 Знак;List Paragraph1 Знак;lp11 Знак;List Paragraph11 Знак;Number Bullets Знак;Текст таблицы Знак;Elenco Normale Знак"/>
    <w:rPr>
      <w:rFonts w:ascii="Cambria" w:eastAsia="Times New Roman" w:hAnsi="Cambria" w:cs="Times New Roman"/>
      <w:w w:val="100"/>
      <w:position w:val="-1"/>
      <w:effect w:val="none"/>
      <w:vertAlign w:val="baseline"/>
      <w:cs w:val="0"/>
      <w:em w:val="none"/>
      <w:lang w:val="ru-RU"/>
    </w:rPr>
  </w:style>
  <w:style w:type="paragraph" w:customStyle="1" w:styleId="21">
    <w:name w:val="Список2"/>
    <w:basedOn w:val="a"/>
    <w:pPr>
      <w:spacing w:after="0" w:line="240" w:lineRule="auto"/>
      <w:ind w:firstLine="0"/>
    </w:pPr>
    <w:rPr>
      <w:rFonts w:ascii="Times New Roman" w:eastAsia="Times New Roman" w:hAnsi="Times New Roman" w:cs="Times New Roman"/>
      <w:sz w:val="24"/>
      <w:szCs w:val="24"/>
    </w:rPr>
  </w:style>
  <w:style w:type="character" w:customStyle="1" w:styleId="apple-tab-span">
    <w:name w:val="apple-tab-span"/>
    <w:basedOn w:val="a0"/>
    <w:rPr>
      <w:w w:val="100"/>
      <w:position w:val="-1"/>
      <w:effect w:val="none"/>
      <w:vertAlign w:val="baseline"/>
      <w:cs w:val="0"/>
      <w:em w:val="none"/>
    </w:rPr>
  </w:style>
  <w:style w:type="character" w:styleId="af0">
    <w:name w:val="footnote reference"/>
    <w:qFormat/>
    <w:rPr>
      <w:w w:val="100"/>
      <w:position w:val="-1"/>
      <w:effect w:val="none"/>
      <w:vertAlign w:val="superscript"/>
      <w:cs w:val="0"/>
      <w:em w:val="none"/>
    </w:rPr>
  </w:style>
  <w:style w:type="paragraph" w:customStyle="1" w:styleId="11">
    <w:name w:val="Обычный11"/>
    <w:qFormat/>
    <w:pPr>
      <w:suppressAutoHyphens/>
      <w:ind w:leftChars="-1" w:left="-1" w:hangingChars="1"/>
      <w:textDirection w:val="btLr"/>
      <w:textAlignment w:val="top"/>
      <w:outlineLvl w:val="0"/>
    </w:pPr>
    <w:rPr>
      <w:position w:val="-1"/>
      <w:lang w:eastAsia="ru-RU"/>
    </w:rPr>
  </w:style>
  <w:style w:type="character" w:styleId="af1">
    <w:name w:val="Emphasis"/>
    <w:rPr>
      <w:i/>
      <w:iCs/>
      <w:w w:val="100"/>
      <w:position w:val="-1"/>
      <w:effect w:val="none"/>
      <w:vertAlign w:val="baseline"/>
      <w:cs w:val="0"/>
      <w:em w:val="none"/>
    </w:rPr>
  </w:style>
  <w:style w:type="paragraph" w:styleId="HTML">
    <w:name w:val="HTML Preformatted"/>
    <w:basedOn w:val="a"/>
    <w:qFormat/>
    <w:pPr>
      <w:spacing w:after="0" w:line="240" w:lineRule="auto"/>
      <w:ind w:firstLine="0"/>
      <w:jc w:val="left"/>
    </w:pPr>
    <w:rPr>
      <w:rFonts w:ascii="Courier New" w:eastAsia="Times New Roman" w:hAnsi="Courier New" w:cs="Times New Roman"/>
      <w:sz w:val="20"/>
      <w:szCs w:val="20"/>
      <w:lang w:val="ru-RU"/>
    </w:rPr>
  </w:style>
  <w:style w:type="character" w:customStyle="1" w:styleId="HTML0">
    <w:name w:val="Стандартный HTML Знак"/>
    <w:rPr>
      <w:rFonts w:ascii="Courier New" w:eastAsia="Times New Roman" w:hAnsi="Courier New" w:cs="Courier New"/>
      <w:w w:val="100"/>
      <w:position w:val="-1"/>
      <w:sz w:val="20"/>
      <w:szCs w:val="20"/>
      <w:effect w:val="none"/>
      <w:vertAlign w:val="baseline"/>
      <w:cs w:val="0"/>
      <w:em w:val="none"/>
      <w:lang w:val="ru-RU"/>
    </w:rPr>
  </w:style>
  <w:style w:type="character" w:customStyle="1" w:styleId="af2">
    <w:name w:val="Заголовок Знак"/>
    <w:rPr>
      <w:b/>
      <w:color w:val="000000"/>
      <w:w w:val="100"/>
      <w:position w:val="-1"/>
      <w:sz w:val="72"/>
      <w:szCs w:val="72"/>
      <w:effect w:val="none"/>
      <w:vertAlign w:val="baseline"/>
      <w:cs w:val="0"/>
      <w:em w:val="none"/>
    </w:rPr>
  </w:style>
  <w:style w:type="character" w:customStyle="1" w:styleId="rvts37">
    <w:name w:val="rvts37"/>
    <w:basedOn w:val="a0"/>
    <w:rPr>
      <w:w w:val="100"/>
      <w:position w:val="-1"/>
      <w:effect w:val="none"/>
      <w:vertAlign w:val="baseline"/>
      <w:cs w:val="0"/>
      <w:em w:val="none"/>
    </w:rPr>
  </w:style>
  <w:style w:type="paragraph" w:styleId="af3">
    <w:name w:val="header"/>
    <w:basedOn w:val="a"/>
    <w:qFormat/>
    <w:pPr>
      <w:spacing w:after="0" w:line="240" w:lineRule="auto"/>
    </w:pPr>
  </w:style>
  <w:style w:type="character" w:customStyle="1" w:styleId="af4">
    <w:name w:val="Верхний колонтитул Знак"/>
    <w:basedOn w:val="a0"/>
    <w:rPr>
      <w:w w:val="100"/>
      <w:position w:val="-1"/>
      <w:effect w:val="none"/>
      <w:vertAlign w:val="baseline"/>
      <w:cs w:val="0"/>
      <w:em w:val="none"/>
    </w:rPr>
  </w:style>
  <w:style w:type="paragraph" w:styleId="af5">
    <w:name w:val="footer"/>
    <w:basedOn w:val="a"/>
    <w:qFormat/>
    <w:pPr>
      <w:spacing w:after="0" w:line="240" w:lineRule="auto"/>
    </w:pPr>
  </w:style>
  <w:style w:type="character" w:customStyle="1" w:styleId="af6">
    <w:name w:val="Нижний колонтитул Знак"/>
    <w:basedOn w:val="a0"/>
    <w:rPr>
      <w:w w:val="100"/>
      <w:position w:val="-1"/>
      <w:effect w:val="none"/>
      <w:vertAlign w:val="baseline"/>
      <w:cs w:val="0"/>
      <w:em w:val="none"/>
    </w:rPr>
  </w:style>
  <w:style w:type="character" w:styleId="af7">
    <w:name w:val="Placeholder Text"/>
    <w:rPr>
      <w:color w:val="808080"/>
      <w:w w:val="100"/>
      <w:position w:val="-1"/>
      <w:effect w:val="none"/>
      <w:vertAlign w:val="baseline"/>
      <w:cs w:val="0"/>
      <w:em w:val="none"/>
    </w:rPr>
  </w:style>
  <w:style w:type="paragraph" w:styleId="af8">
    <w:name w:val="Body Text"/>
    <w:basedOn w:val="a"/>
    <w:pPr>
      <w:spacing w:after="0" w:line="240" w:lineRule="auto"/>
      <w:ind w:firstLine="0"/>
      <w:jc w:val="center"/>
    </w:pPr>
    <w:rPr>
      <w:rFonts w:ascii="Times New Roman" w:eastAsia="Times New Roman" w:hAnsi="Times New Roman" w:cs="Times New Roman"/>
      <w:b/>
      <w:bCs/>
      <w:sz w:val="28"/>
      <w:szCs w:val="24"/>
    </w:rPr>
  </w:style>
  <w:style w:type="character" w:customStyle="1" w:styleId="af9">
    <w:name w:val="Основной текст Знак"/>
    <w:rPr>
      <w:rFonts w:ascii="Times New Roman" w:eastAsia="Times New Roman" w:hAnsi="Times New Roman" w:cs="Times New Roman"/>
      <w:b/>
      <w:bCs/>
      <w:w w:val="100"/>
      <w:position w:val="-1"/>
      <w:sz w:val="28"/>
      <w:szCs w:val="24"/>
      <w:effect w:val="none"/>
      <w:vertAlign w:val="baseline"/>
      <w:cs w:val="0"/>
      <w:em w:val="none"/>
    </w:rPr>
  </w:style>
  <w:style w:type="paragraph" w:styleId="22">
    <w:name w:val="Body Text 2"/>
    <w:basedOn w:val="a"/>
    <w:pPr>
      <w:spacing w:after="120" w:line="480" w:lineRule="auto"/>
      <w:ind w:firstLine="0"/>
      <w:jc w:val="left"/>
    </w:pPr>
    <w:rPr>
      <w:rFonts w:ascii="Times New Roman" w:eastAsia="Times New Roman" w:hAnsi="Times New Roman" w:cs="Times New Roman"/>
      <w:sz w:val="20"/>
      <w:szCs w:val="20"/>
      <w:lang w:val="ru-RU"/>
    </w:rPr>
  </w:style>
  <w:style w:type="character" w:customStyle="1" w:styleId="23">
    <w:name w:val="Основной текст 2 Знак"/>
    <w:rPr>
      <w:rFonts w:ascii="Times New Roman" w:eastAsia="Times New Roman" w:hAnsi="Times New Roman" w:cs="Times New Roman"/>
      <w:w w:val="100"/>
      <w:position w:val="-1"/>
      <w:sz w:val="20"/>
      <w:szCs w:val="20"/>
      <w:effect w:val="none"/>
      <w:vertAlign w:val="baseline"/>
      <w:cs w:val="0"/>
      <w:em w:val="none"/>
      <w:lang w:val="ru-RU"/>
    </w:rPr>
  </w:style>
  <w:style w:type="paragraph" w:customStyle="1" w:styleId="afa">
    <w:name w:val="Базовый"/>
    <w:pPr>
      <w:spacing w:after="200" w:line="276" w:lineRule="auto"/>
      <w:ind w:leftChars="-1" w:left="-1" w:hangingChars="1"/>
      <w:textDirection w:val="btLr"/>
      <w:textAlignment w:val="top"/>
      <w:outlineLvl w:val="0"/>
    </w:pPr>
    <w:rPr>
      <w:rFonts w:ascii="Times New Roman" w:eastAsia="Times New Roman" w:hAnsi="Times New Roman" w:cs="Times New Roman"/>
      <w:position w:val="-1"/>
      <w:sz w:val="24"/>
      <w:szCs w:val="24"/>
      <w:lang w:val="ru-RU" w:eastAsia="ar-SA"/>
    </w:rPr>
  </w:style>
  <w:style w:type="paragraph" w:customStyle="1" w:styleId="12">
    <w:name w:val="Основной текст1"/>
    <w:basedOn w:val="afa"/>
    <w:pPr>
      <w:widowControl w:val="0"/>
      <w:shd w:val="clear" w:color="auto" w:fill="FFFFFF"/>
      <w:suppressAutoHyphens/>
      <w:spacing w:line="278" w:lineRule="atLeast"/>
    </w:pPr>
    <w:rPr>
      <w:sz w:val="21"/>
      <w:szCs w:val="21"/>
      <w:lang w:val="uk-UA" w:eastAsia="uk-UA"/>
    </w:rPr>
  </w:style>
  <w:style w:type="paragraph" w:customStyle="1" w:styleId="13">
    <w:name w:val="Абзац списка1"/>
    <w:basedOn w:val="afa"/>
    <w:pPr>
      <w:suppressAutoHyphens/>
      <w:spacing w:after="0"/>
      <w:ind w:left="720"/>
    </w:pPr>
    <w:rPr>
      <w:sz w:val="20"/>
      <w:szCs w:val="20"/>
      <w:lang w:val="uk-UA" w:eastAsia="ru-RU"/>
    </w:rPr>
  </w:style>
  <w:style w:type="character" w:customStyle="1" w:styleId="afb">
    <w:name w:val="Основний текст_"/>
    <w:rPr>
      <w:rFonts w:ascii="Arial Unicode MS" w:hAnsi="Arial Unicode MS"/>
      <w:w w:val="100"/>
      <w:position w:val="-1"/>
      <w:sz w:val="18"/>
      <w:effect w:val="none"/>
      <w:shd w:val="clear" w:color="auto" w:fill="FFFFFF"/>
      <w:vertAlign w:val="baseline"/>
      <w:cs w:val="0"/>
      <w:em w:val="none"/>
    </w:rPr>
  </w:style>
  <w:style w:type="paragraph" w:customStyle="1" w:styleId="14">
    <w:name w:val="Основний текст1"/>
    <w:basedOn w:val="a"/>
    <w:pPr>
      <w:widowControl w:val="0"/>
      <w:shd w:val="clear" w:color="auto" w:fill="FFFFFF"/>
      <w:spacing w:before="300" w:after="300" w:line="240" w:lineRule="atLeast"/>
      <w:ind w:hanging="560"/>
    </w:pPr>
    <w:rPr>
      <w:rFonts w:ascii="Arial Unicode MS" w:hAnsi="Arial Unicode MS" w:cs="Times New Roman"/>
      <w:sz w:val="18"/>
      <w:szCs w:val="20"/>
      <w:shd w:val="clear" w:color="auto" w:fill="FFFFFF"/>
    </w:rPr>
  </w:style>
  <w:style w:type="paragraph" w:styleId="afc">
    <w:name w:val="footnote text"/>
    <w:basedOn w:val="a"/>
    <w:qFormat/>
    <w:pPr>
      <w:spacing w:after="0" w:line="240" w:lineRule="auto"/>
    </w:pPr>
    <w:rPr>
      <w:sz w:val="20"/>
      <w:szCs w:val="20"/>
    </w:rPr>
  </w:style>
  <w:style w:type="character" w:customStyle="1" w:styleId="afd">
    <w:name w:val="Текст сноски Знак"/>
    <w:rPr>
      <w:w w:val="100"/>
      <w:position w:val="-1"/>
      <w:sz w:val="20"/>
      <w:szCs w:val="20"/>
      <w:effect w:val="none"/>
      <w:vertAlign w:val="baseline"/>
      <w:cs w:val="0"/>
      <w:em w:val="none"/>
    </w:rPr>
  </w:style>
  <w:style w:type="character" w:customStyle="1" w:styleId="15">
    <w:name w:val="Неразрешенное упоминание1"/>
    <w:qFormat/>
    <w:rPr>
      <w:color w:val="605E5C"/>
      <w:w w:val="100"/>
      <w:position w:val="-1"/>
      <w:effect w:val="none"/>
      <w:shd w:val="clear" w:color="auto" w:fill="E1DFDD"/>
      <w:vertAlign w:val="baseline"/>
      <w:cs w:val="0"/>
      <w:em w:val="none"/>
    </w:rPr>
  </w:style>
  <w:style w:type="table" w:customStyle="1" w:styleId="16">
    <w:name w:val="1"/>
    <w:basedOn w:val="TableNormal1"/>
    <w:pPr>
      <w:spacing w:after="0" w:line="276" w:lineRule="auto"/>
      <w:ind w:firstLine="0"/>
      <w:contextualSpacing/>
      <w:jc w:val="left"/>
    </w:pPr>
    <w:rPr>
      <w:rFonts w:ascii="Times New Roman" w:eastAsia="Times New Roman" w:hAnsi="Times New Roman" w:cs="Times New Roman"/>
      <w:color w:val="000000"/>
      <w:lang w:val="ru-RU"/>
    </w:rPr>
    <w:tblPr>
      <w:tblStyleRowBandSize w:val="1"/>
      <w:tblStyleColBandSize w:val="1"/>
      <w:tblCellMar>
        <w:top w:w="0" w:type="dxa"/>
        <w:left w:w="115" w:type="dxa"/>
        <w:bottom w:w="0" w:type="dxa"/>
        <w:right w:w="115" w:type="dxa"/>
      </w:tblCellMar>
    </w:tblPr>
  </w:style>
  <w:style w:type="table" w:customStyle="1" w:styleId="24">
    <w:name w:val="2"/>
    <w:basedOn w:val="TableNormal1"/>
    <w:pPr>
      <w:spacing w:after="0" w:line="276" w:lineRule="auto"/>
      <w:ind w:firstLine="0"/>
      <w:contextualSpacing/>
      <w:jc w:val="left"/>
    </w:pPr>
    <w:rPr>
      <w:rFonts w:ascii="Times New Roman" w:eastAsia="Times New Roman" w:hAnsi="Times New Roman" w:cs="Times New Roman"/>
      <w:color w:val="000000"/>
      <w:lang w:val="ru-RU"/>
    </w:rPr>
    <w:tblPr>
      <w:tblStyleRowBandSize w:val="1"/>
      <w:tblStyleColBandSize w:val="1"/>
      <w:tblCellMar>
        <w:top w:w="0" w:type="dxa"/>
        <w:left w:w="115" w:type="dxa"/>
        <w:bottom w:w="0" w:type="dxa"/>
        <w:right w:w="115" w:type="dxa"/>
      </w:tblCellMar>
    </w:tblPr>
  </w:style>
  <w:style w:type="table" w:customStyle="1" w:styleId="51">
    <w:name w:val="51"/>
    <w:basedOn w:val="a1"/>
    <w:pPr>
      <w:suppressAutoHyphens/>
      <w:spacing w:line="276" w:lineRule="auto"/>
      <w:ind w:leftChars="-1" w:left="-1" w:hangingChars="1"/>
      <w:contextualSpacing/>
      <w:textDirection w:val="btLr"/>
      <w:textAlignment w:val="top"/>
      <w:outlineLvl w:val="0"/>
    </w:pPr>
    <w:rPr>
      <w:rFonts w:ascii="Times New Roman" w:eastAsia="Times New Roman" w:hAnsi="Times New Roman" w:cs="Times New Roman"/>
      <w:color w:val="000000"/>
      <w:position w:val="-1"/>
      <w:lang w:val="ru-RU" w:eastAsia="ru-RU"/>
    </w:rPr>
    <w:tblPr>
      <w:tblStyleRowBandSize w:val="1"/>
      <w:tblStyleColBandSize w:val="1"/>
      <w:tblInd w:w="0" w:type="dxa"/>
      <w:tblCellMar>
        <w:top w:w="0" w:type="dxa"/>
        <w:left w:w="115" w:type="dxa"/>
        <w:bottom w:w="0" w:type="dxa"/>
        <w:right w:w="115" w:type="dxa"/>
      </w:tblCellMar>
    </w:tblPr>
  </w:style>
  <w:style w:type="table" w:styleId="afe">
    <w:name w:val="Table Grid"/>
    <w:basedOn w:val="a1"/>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511"/>
    <w:basedOn w:val="a1"/>
    <w:pPr>
      <w:suppressAutoHyphens/>
      <w:spacing w:line="276" w:lineRule="auto"/>
      <w:ind w:leftChars="-1" w:left="-1" w:hangingChars="1"/>
      <w:contextualSpacing/>
      <w:textDirection w:val="btLr"/>
      <w:textAlignment w:val="top"/>
      <w:outlineLvl w:val="0"/>
    </w:pPr>
    <w:rPr>
      <w:rFonts w:ascii="Times New Roman" w:eastAsia="Times New Roman" w:hAnsi="Times New Roman" w:cs="Times New Roman"/>
      <w:color w:val="000000"/>
      <w:position w:val="-1"/>
      <w:lang w:val="ru-RU" w:eastAsia="ru-RU"/>
    </w:rPr>
    <w:tblPr>
      <w:tblStyleRowBandSize w:val="1"/>
      <w:tblStyleColBandSize w:val="1"/>
      <w:tblInd w:w="0" w:type="dxa"/>
      <w:tblCellMar>
        <w:top w:w="0" w:type="dxa"/>
        <w:left w:w="115" w:type="dxa"/>
        <w:bottom w:w="0" w:type="dxa"/>
        <w:right w:w="115" w:type="dxa"/>
      </w:tblCellMar>
    </w:tblPr>
  </w:style>
  <w:style w:type="table" w:customStyle="1" w:styleId="512">
    <w:name w:val="512"/>
    <w:basedOn w:val="a1"/>
    <w:pPr>
      <w:suppressAutoHyphens/>
      <w:spacing w:line="276" w:lineRule="auto"/>
      <w:ind w:leftChars="-1" w:left="-1" w:hangingChars="1"/>
      <w:contextualSpacing/>
      <w:textDirection w:val="btLr"/>
      <w:textAlignment w:val="top"/>
      <w:outlineLvl w:val="0"/>
    </w:pPr>
    <w:rPr>
      <w:rFonts w:ascii="Times New Roman" w:eastAsia="Times New Roman" w:hAnsi="Times New Roman" w:cs="Times New Roman"/>
      <w:color w:val="000000"/>
      <w:position w:val="-1"/>
      <w:lang w:val="ru-RU" w:eastAsia="ru-RU"/>
    </w:rPr>
    <w:tblPr>
      <w:tblStyleRowBandSize w:val="1"/>
      <w:tblStyleColBandSize w:val="1"/>
      <w:tblInd w:w="0" w:type="dxa"/>
      <w:tblCellMar>
        <w:top w:w="0" w:type="dxa"/>
        <w:left w:w="115" w:type="dxa"/>
        <w:bottom w:w="0" w:type="dxa"/>
        <w:right w:w="115" w:type="dxa"/>
      </w:tblCellMar>
    </w:tblPr>
  </w:style>
  <w:style w:type="paragraph" w:styleId="30">
    <w:name w:val="Body Text 3"/>
    <w:basedOn w:val="a"/>
    <w:qFormat/>
    <w:pPr>
      <w:spacing w:after="120"/>
    </w:pPr>
    <w:rPr>
      <w:sz w:val="16"/>
      <w:szCs w:val="16"/>
    </w:rPr>
  </w:style>
  <w:style w:type="character" w:customStyle="1" w:styleId="31">
    <w:name w:val="Основной текст 3 Знак"/>
    <w:rPr>
      <w:w w:val="100"/>
      <w:position w:val="-1"/>
      <w:sz w:val="16"/>
      <w:szCs w:val="16"/>
      <w:effect w:val="none"/>
      <w:vertAlign w:val="baseline"/>
      <w:cs w:val="0"/>
      <w:em w:val="none"/>
      <w:lang w:eastAsia="ru-RU"/>
    </w:rPr>
  </w:style>
  <w:style w:type="table" w:customStyle="1" w:styleId="50">
    <w:name w:val="50"/>
    <w:basedOn w:val="TableNormal3"/>
    <w:tblPr>
      <w:tblStyleRowBandSize w:val="1"/>
      <w:tblStyleColBandSize w:val="1"/>
      <w:tblCellMar>
        <w:top w:w="100" w:type="dxa"/>
        <w:left w:w="100" w:type="dxa"/>
        <w:bottom w:w="100" w:type="dxa"/>
        <w:right w:w="100" w:type="dxa"/>
      </w:tblCellMar>
    </w:tblPr>
  </w:style>
  <w:style w:type="table" w:customStyle="1" w:styleId="49">
    <w:name w:val="49"/>
    <w:basedOn w:val="TableNormal3"/>
    <w:tblPr>
      <w:tblStyleRowBandSize w:val="1"/>
      <w:tblStyleColBandSize w:val="1"/>
      <w:tblCellMar>
        <w:top w:w="100" w:type="dxa"/>
        <w:left w:w="100" w:type="dxa"/>
        <w:bottom w:w="100" w:type="dxa"/>
        <w:right w:w="100" w:type="dxa"/>
      </w:tblCellMar>
    </w:tblPr>
  </w:style>
  <w:style w:type="table" w:customStyle="1" w:styleId="48">
    <w:name w:val="48"/>
    <w:basedOn w:val="TableNormal3"/>
    <w:tblPr>
      <w:tblStyleRowBandSize w:val="1"/>
      <w:tblStyleColBandSize w:val="1"/>
      <w:tblCellMar>
        <w:top w:w="0" w:type="dxa"/>
        <w:left w:w="108" w:type="dxa"/>
        <w:bottom w:w="0" w:type="dxa"/>
        <w:right w:w="108" w:type="dxa"/>
      </w:tblCellMar>
    </w:tblPr>
  </w:style>
  <w:style w:type="table" w:customStyle="1" w:styleId="47">
    <w:name w:val="47"/>
    <w:basedOn w:val="TableNormal3"/>
    <w:tblPr>
      <w:tblStyleRowBandSize w:val="1"/>
      <w:tblStyleColBandSize w:val="1"/>
      <w:tblCellMar>
        <w:top w:w="0" w:type="dxa"/>
        <w:left w:w="108" w:type="dxa"/>
        <w:bottom w:w="0" w:type="dxa"/>
        <w:right w:w="108" w:type="dxa"/>
      </w:tblCellMar>
    </w:tblPr>
  </w:style>
  <w:style w:type="table" w:customStyle="1" w:styleId="46">
    <w:name w:val="46"/>
    <w:basedOn w:val="TableNormal3"/>
    <w:tblPr>
      <w:tblStyleRowBandSize w:val="1"/>
      <w:tblStyleColBandSize w:val="1"/>
      <w:tblCellMar>
        <w:top w:w="0" w:type="dxa"/>
        <w:left w:w="108" w:type="dxa"/>
        <w:bottom w:w="0" w:type="dxa"/>
        <w:right w:w="108" w:type="dxa"/>
      </w:tblCellMar>
    </w:tblPr>
  </w:style>
  <w:style w:type="table" w:customStyle="1" w:styleId="45">
    <w:name w:val="45"/>
    <w:basedOn w:val="TableNormal3"/>
    <w:tblPr>
      <w:tblStyleRowBandSize w:val="1"/>
      <w:tblStyleColBandSize w:val="1"/>
      <w:tblCellMar>
        <w:top w:w="100" w:type="dxa"/>
        <w:left w:w="100" w:type="dxa"/>
        <w:bottom w:w="100" w:type="dxa"/>
        <w:right w:w="100" w:type="dxa"/>
      </w:tblCellMar>
    </w:tblPr>
  </w:style>
  <w:style w:type="table" w:customStyle="1" w:styleId="44">
    <w:name w:val="44"/>
    <w:basedOn w:val="TableNormal3"/>
    <w:tblPr>
      <w:tblStyleRowBandSize w:val="1"/>
      <w:tblStyleColBandSize w:val="1"/>
      <w:tblCellMar>
        <w:top w:w="100" w:type="dxa"/>
        <w:left w:w="100" w:type="dxa"/>
        <w:bottom w:w="100" w:type="dxa"/>
        <w:right w:w="100" w:type="dxa"/>
      </w:tblCellMar>
    </w:tblPr>
  </w:style>
  <w:style w:type="table" w:customStyle="1" w:styleId="43">
    <w:name w:val="43"/>
    <w:basedOn w:val="TableNormal3"/>
    <w:tblPr>
      <w:tblStyleRowBandSize w:val="1"/>
      <w:tblStyleColBandSize w:val="1"/>
      <w:tblCellMar>
        <w:top w:w="0" w:type="dxa"/>
        <w:left w:w="108" w:type="dxa"/>
        <w:bottom w:w="0" w:type="dxa"/>
        <w:right w:w="108" w:type="dxa"/>
      </w:tblCellMar>
    </w:tblPr>
  </w:style>
  <w:style w:type="table" w:customStyle="1" w:styleId="42">
    <w:name w:val="42"/>
    <w:basedOn w:val="TableNormal3"/>
    <w:tblPr>
      <w:tblStyleRowBandSize w:val="1"/>
      <w:tblStyleColBandSize w:val="1"/>
      <w:tblCellMar>
        <w:top w:w="0" w:type="dxa"/>
        <w:left w:w="115" w:type="dxa"/>
        <w:bottom w:w="0" w:type="dxa"/>
        <w:right w:w="115" w:type="dxa"/>
      </w:tblCellMar>
    </w:tblPr>
  </w:style>
  <w:style w:type="table" w:customStyle="1" w:styleId="41">
    <w:name w:val="41"/>
    <w:basedOn w:val="TableNormal3"/>
    <w:tblPr>
      <w:tblStyleRowBandSize w:val="1"/>
      <w:tblStyleColBandSize w:val="1"/>
      <w:tblCellMar>
        <w:top w:w="100" w:type="dxa"/>
        <w:left w:w="100" w:type="dxa"/>
        <w:bottom w:w="100" w:type="dxa"/>
        <w:right w:w="100" w:type="dxa"/>
      </w:tblCellMar>
    </w:tblPr>
  </w:style>
  <w:style w:type="table" w:customStyle="1" w:styleId="40">
    <w:name w:val="40"/>
    <w:basedOn w:val="TableNormal3"/>
    <w:tblPr>
      <w:tblStyleRowBandSize w:val="1"/>
      <w:tblStyleColBandSize w:val="1"/>
      <w:tblCellMar>
        <w:top w:w="100" w:type="dxa"/>
        <w:left w:w="100" w:type="dxa"/>
        <w:bottom w:w="100" w:type="dxa"/>
        <w:right w:w="100" w:type="dxa"/>
      </w:tblCellMar>
    </w:tblPr>
  </w:style>
  <w:style w:type="table" w:customStyle="1" w:styleId="39">
    <w:name w:val="39"/>
    <w:basedOn w:val="TableNormal3"/>
    <w:tblPr>
      <w:tblStyleRowBandSize w:val="1"/>
      <w:tblStyleColBandSize w:val="1"/>
      <w:tblCellMar>
        <w:top w:w="0" w:type="dxa"/>
        <w:left w:w="115" w:type="dxa"/>
        <w:bottom w:w="0" w:type="dxa"/>
        <w:right w:w="115" w:type="dxa"/>
      </w:tblCellMar>
    </w:tblPr>
  </w:style>
  <w:style w:type="table" w:customStyle="1" w:styleId="38">
    <w:name w:val="38"/>
    <w:basedOn w:val="TableNormal3"/>
    <w:tblPr>
      <w:tblStyleRowBandSize w:val="1"/>
      <w:tblStyleColBandSize w:val="1"/>
      <w:tblCellMar>
        <w:top w:w="0" w:type="dxa"/>
        <w:left w:w="108" w:type="dxa"/>
        <w:bottom w:w="0" w:type="dxa"/>
        <w:right w:w="108" w:type="dxa"/>
      </w:tblCellMar>
    </w:tblPr>
  </w:style>
  <w:style w:type="table" w:customStyle="1" w:styleId="37">
    <w:name w:val="37"/>
    <w:basedOn w:val="TableNormal3"/>
    <w:tblPr>
      <w:tblStyleRowBandSize w:val="1"/>
      <w:tblStyleColBandSize w:val="1"/>
      <w:tblCellMar>
        <w:top w:w="0" w:type="dxa"/>
        <w:left w:w="108" w:type="dxa"/>
        <w:bottom w:w="0" w:type="dxa"/>
        <w:right w:w="108" w:type="dxa"/>
      </w:tblCellMar>
    </w:tblPr>
  </w:style>
  <w:style w:type="paragraph" w:styleId="aff">
    <w:name w:val="List Paragraph"/>
    <w:basedOn w:val="a"/>
    <w:uiPriority w:val="34"/>
    <w:qFormat/>
    <w:rsid w:val="008E3DBA"/>
    <w:pPr>
      <w:ind w:left="720"/>
      <w:contextualSpacing/>
    </w:pPr>
  </w:style>
  <w:style w:type="table" w:customStyle="1" w:styleId="36">
    <w:name w:val="36"/>
    <w:basedOn w:val="TableNormal3"/>
    <w:tblPr>
      <w:tblStyleRowBandSize w:val="1"/>
      <w:tblStyleColBandSize w:val="1"/>
      <w:tblCellMar>
        <w:top w:w="0" w:type="dxa"/>
        <w:left w:w="108" w:type="dxa"/>
        <w:bottom w:w="0" w:type="dxa"/>
        <w:right w:w="108" w:type="dxa"/>
      </w:tblCellMar>
    </w:tblPr>
  </w:style>
  <w:style w:type="table" w:customStyle="1" w:styleId="35">
    <w:name w:val="35"/>
    <w:basedOn w:val="TableNormal3"/>
    <w:tblPr>
      <w:tblStyleRowBandSize w:val="1"/>
      <w:tblStyleColBandSize w:val="1"/>
      <w:tblCellMar>
        <w:top w:w="0" w:type="dxa"/>
        <w:left w:w="108" w:type="dxa"/>
        <w:bottom w:w="0" w:type="dxa"/>
        <w:right w:w="108" w:type="dxa"/>
      </w:tblCellMar>
    </w:tblPr>
  </w:style>
  <w:style w:type="table" w:customStyle="1" w:styleId="34">
    <w:name w:val="34"/>
    <w:basedOn w:val="TableNormal3"/>
    <w:tblPr>
      <w:tblStyleRowBandSize w:val="1"/>
      <w:tblStyleColBandSize w:val="1"/>
      <w:tblCellMar>
        <w:top w:w="0" w:type="dxa"/>
        <w:left w:w="108" w:type="dxa"/>
        <w:bottom w:w="0" w:type="dxa"/>
        <w:right w:w="108" w:type="dxa"/>
      </w:tblCellMar>
    </w:tblPr>
  </w:style>
  <w:style w:type="table" w:customStyle="1" w:styleId="33">
    <w:name w:val="33"/>
    <w:basedOn w:val="TableNormal3"/>
    <w:tblPr>
      <w:tblStyleRowBandSize w:val="1"/>
      <w:tblStyleColBandSize w:val="1"/>
      <w:tblCellMar>
        <w:top w:w="0" w:type="dxa"/>
        <w:left w:w="108" w:type="dxa"/>
        <w:bottom w:w="0" w:type="dxa"/>
        <w:right w:w="108" w:type="dxa"/>
      </w:tblCellMar>
    </w:tblPr>
  </w:style>
  <w:style w:type="table" w:customStyle="1" w:styleId="32">
    <w:name w:val="32"/>
    <w:basedOn w:val="TableNormal3"/>
    <w:tblPr>
      <w:tblStyleRowBandSize w:val="1"/>
      <w:tblStyleColBandSize w:val="1"/>
      <w:tblCellMar>
        <w:top w:w="0" w:type="dxa"/>
        <w:left w:w="108" w:type="dxa"/>
        <w:bottom w:w="0" w:type="dxa"/>
        <w:right w:w="108" w:type="dxa"/>
      </w:tblCellMar>
    </w:tblPr>
  </w:style>
  <w:style w:type="table" w:customStyle="1" w:styleId="310">
    <w:name w:val="31"/>
    <w:basedOn w:val="TableNormal3"/>
    <w:tblPr>
      <w:tblStyleRowBandSize w:val="1"/>
      <w:tblStyleColBandSize w:val="1"/>
      <w:tblCellMar>
        <w:top w:w="0" w:type="dxa"/>
        <w:left w:w="115" w:type="dxa"/>
        <w:bottom w:w="0" w:type="dxa"/>
        <w:right w:w="115" w:type="dxa"/>
      </w:tblCellMar>
    </w:tblPr>
  </w:style>
  <w:style w:type="table" w:customStyle="1" w:styleId="300">
    <w:name w:val="30"/>
    <w:basedOn w:val="TableNormal3"/>
    <w:tblPr>
      <w:tblStyleRowBandSize w:val="1"/>
      <w:tblStyleColBandSize w:val="1"/>
      <w:tblCellMar>
        <w:top w:w="0" w:type="dxa"/>
        <w:left w:w="115" w:type="dxa"/>
        <w:bottom w:w="0" w:type="dxa"/>
        <w:right w:w="115" w:type="dxa"/>
      </w:tblCellMar>
    </w:tblPr>
  </w:style>
  <w:style w:type="character" w:customStyle="1" w:styleId="25">
    <w:name w:val="Неразрешенное упоминание2"/>
    <w:basedOn w:val="a0"/>
    <w:uiPriority w:val="99"/>
    <w:semiHidden/>
    <w:unhideWhenUsed/>
    <w:rsid w:val="000E557D"/>
    <w:rPr>
      <w:color w:val="605E5C"/>
      <w:shd w:val="clear" w:color="auto" w:fill="E1DFDD"/>
    </w:rPr>
  </w:style>
  <w:style w:type="table" w:customStyle="1" w:styleId="29">
    <w:name w:val="29"/>
    <w:basedOn w:val="TableNormal4"/>
    <w:tblPr>
      <w:tblStyleRowBandSize w:val="1"/>
      <w:tblStyleColBandSize w:val="1"/>
      <w:tblCellMar>
        <w:top w:w="100" w:type="dxa"/>
        <w:left w:w="115" w:type="dxa"/>
        <w:bottom w:w="100" w:type="dxa"/>
        <w:right w:w="115" w:type="dxa"/>
      </w:tblCellMar>
    </w:tblPr>
  </w:style>
  <w:style w:type="table" w:customStyle="1" w:styleId="28">
    <w:name w:val="28"/>
    <w:basedOn w:val="TableNormal4"/>
    <w:tblPr>
      <w:tblStyleRowBandSize w:val="1"/>
      <w:tblStyleColBandSize w:val="1"/>
      <w:tblCellMar>
        <w:top w:w="100" w:type="dxa"/>
        <w:left w:w="115" w:type="dxa"/>
        <w:bottom w:w="100" w:type="dxa"/>
        <w:right w:w="115" w:type="dxa"/>
      </w:tblCellMar>
    </w:tblPr>
  </w:style>
  <w:style w:type="table" w:customStyle="1" w:styleId="27">
    <w:name w:val="27"/>
    <w:basedOn w:val="TableNormal4"/>
    <w:tblPr>
      <w:tblStyleRowBandSize w:val="1"/>
      <w:tblStyleColBandSize w:val="1"/>
      <w:tblCellMar>
        <w:top w:w="100" w:type="dxa"/>
        <w:left w:w="115" w:type="dxa"/>
        <w:bottom w:w="100" w:type="dxa"/>
        <w:right w:w="115" w:type="dxa"/>
      </w:tblCellMar>
    </w:tblPr>
  </w:style>
  <w:style w:type="table" w:customStyle="1" w:styleId="26">
    <w:name w:val="26"/>
    <w:basedOn w:val="TableNormal4"/>
    <w:tblPr>
      <w:tblStyleRowBandSize w:val="1"/>
      <w:tblStyleColBandSize w:val="1"/>
      <w:tblCellMar>
        <w:top w:w="15" w:type="dxa"/>
        <w:left w:w="15" w:type="dxa"/>
        <w:bottom w:w="15" w:type="dxa"/>
        <w:right w:w="15" w:type="dxa"/>
      </w:tblCellMar>
    </w:tblPr>
  </w:style>
  <w:style w:type="table" w:customStyle="1" w:styleId="250">
    <w:name w:val="25"/>
    <w:basedOn w:val="TableNormal4"/>
    <w:tblPr>
      <w:tblStyleRowBandSize w:val="1"/>
      <w:tblStyleColBandSize w:val="1"/>
      <w:tblCellMar>
        <w:top w:w="100" w:type="dxa"/>
        <w:left w:w="115" w:type="dxa"/>
        <w:bottom w:w="100" w:type="dxa"/>
        <w:right w:w="115" w:type="dxa"/>
      </w:tblCellMar>
    </w:tblPr>
  </w:style>
  <w:style w:type="table" w:customStyle="1" w:styleId="240">
    <w:name w:val="24"/>
    <w:basedOn w:val="TableNormal4"/>
    <w:tblPr>
      <w:tblStyleRowBandSize w:val="1"/>
      <w:tblStyleColBandSize w:val="1"/>
      <w:tblCellMar>
        <w:top w:w="100" w:type="dxa"/>
        <w:left w:w="115" w:type="dxa"/>
        <w:bottom w:w="100" w:type="dxa"/>
        <w:right w:w="115" w:type="dxa"/>
      </w:tblCellMar>
    </w:tblPr>
  </w:style>
  <w:style w:type="table" w:customStyle="1" w:styleId="230">
    <w:name w:val="23"/>
    <w:basedOn w:val="TableNormal4"/>
    <w:tblPr>
      <w:tblStyleRowBandSize w:val="1"/>
      <w:tblStyleColBandSize w:val="1"/>
      <w:tblCellMar>
        <w:top w:w="100" w:type="dxa"/>
        <w:left w:w="115" w:type="dxa"/>
        <w:bottom w:w="100" w:type="dxa"/>
        <w:right w:w="115" w:type="dxa"/>
      </w:tblCellMar>
    </w:tblPr>
  </w:style>
  <w:style w:type="table" w:customStyle="1" w:styleId="220">
    <w:name w:val="22"/>
    <w:basedOn w:val="TableNormal4"/>
    <w:tblPr>
      <w:tblStyleRowBandSize w:val="1"/>
      <w:tblStyleColBandSize w:val="1"/>
      <w:tblCellMar>
        <w:top w:w="100" w:type="dxa"/>
        <w:left w:w="115" w:type="dxa"/>
        <w:bottom w:w="100" w:type="dxa"/>
        <w:right w:w="115" w:type="dxa"/>
      </w:tblCellMar>
    </w:tblPr>
  </w:style>
  <w:style w:type="table" w:customStyle="1" w:styleId="210">
    <w:name w:val="21"/>
    <w:basedOn w:val="TableNormal4"/>
    <w:tblPr>
      <w:tblStyleRowBandSize w:val="1"/>
      <w:tblStyleColBandSize w:val="1"/>
      <w:tblCellMar>
        <w:top w:w="100" w:type="dxa"/>
        <w:left w:w="115" w:type="dxa"/>
        <w:bottom w:w="100" w:type="dxa"/>
        <w:right w:w="115" w:type="dxa"/>
      </w:tblCellMar>
    </w:tblPr>
  </w:style>
  <w:style w:type="table" w:customStyle="1" w:styleId="200">
    <w:name w:val="20"/>
    <w:basedOn w:val="TableNormal5"/>
    <w:tblPr>
      <w:tblStyleRowBandSize w:val="1"/>
      <w:tblStyleColBandSize w:val="1"/>
      <w:tblCellMar>
        <w:top w:w="100" w:type="dxa"/>
        <w:left w:w="115" w:type="dxa"/>
        <w:bottom w:w="100" w:type="dxa"/>
        <w:right w:w="115" w:type="dxa"/>
      </w:tblCellMar>
    </w:tblPr>
  </w:style>
  <w:style w:type="table" w:customStyle="1" w:styleId="19">
    <w:name w:val="19"/>
    <w:basedOn w:val="TableNormal5"/>
    <w:tblPr>
      <w:tblStyleRowBandSize w:val="1"/>
      <w:tblStyleColBandSize w:val="1"/>
      <w:tblCellMar>
        <w:top w:w="100" w:type="dxa"/>
        <w:left w:w="115" w:type="dxa"/>
        <w:bottom w:w="100" w:type="dxa"/>
        <w:right w:w="115" w:type="dxa"/>
      </w:tblCellMar>
    </w:tblPr>
  </w:style>
  <w:style w:type="table" w:customStyle="1" w:styleId="18">
    <w:name w:val="18"/>
    <w:basedOn w:val="TableNormal5"/>
    <w:tblPr>
      <w:tblStyleRowBandSize w:val="1"/>
      <w:tblStyleColBandSize w:val="1"/>
      <w:tblCellMar>
        <w:top w:w="100" w:type="dxa"/>
        <w:left w:w="115" w:type="dxa"/>
        <w:bottom w:w="100" w:type="dxa"/>
        <w:right w:w="115" w:type="dxa"/>
      </w:tblCellMar>
    </w:tblPr>
  </w:style>
  <w:style w:type="table" w:customStyle="1" w:styleId="17">
    <w:name w:val="17"/>
    <w:basedOn w:val="TableNormal5"/>
    <w:tblPr>
      <w:tblStyleRowBandSize w:val="1"/>
      <w:tblStyleColBandSize w:val="1"/>
      <w:tblCellMar>
        <w:top w:w="100" w:type="dxa"/>
        <w:left w:w="115" w:type="dxa"/>
        <w:bottom w:w="100" w:type="dxa"/>
        <w:right w:w="115" w:type="dxa"/>
      </w:tblCellMar>
    </w:tblPr>
  </w:style>
  <w:style w:type="table" w:customStyle="1" w:styleId="160">
    <w:name w:val="16"/>
    <w:basedOn w:val="TableNormal5"/>
    <w:tblPr>
      <w:tblStyleRowBandSize w:val="1"/>
      <w:tblStyleColBandSize w:val="1"/>
      <w:tblCellMar>
        <w:top w:w="100" w:type="dxa"/>
        <w:left w:w="115" w:type="dxa"/>
        <w:bottom w:w="100" w:type="dxa"/>
        <w:right w:w="115" w:type="dxa"/>
      </w:tblCellMar>
    </w:tblPr>
  </w:style>
  <w:style w:type="table" w:customStyle="1" w:styleId="150">
    <w:name w:val="15"/>
    <w:basedOn w:val="TableNormal5"/>
    <w:tblPr>
      <w:tblStyleRowBandSize w:val="1"/>
      <w:tblStyleColBandSize w:val="1"/>
      <w:tblCellMar>
        <w:top w:w="100" w:type="dxa"/>
        <w:left w:w="115" w:type="dxa"/>
        <w:bottom w:w="100" w:type="dxa"/>
        <w:right w:w="115" w:type="dxa"/>
      </w:tblCellMar>
    </w:tblPr>
  </w:style>
  <w:style w:type="table" w:customStyle="1" w:styleId="140">
    <w:name w:val="14"/>
    <w:basedOn w:val="TableNormal5"/>
    <w:tblPr>
      <w:tblStyleRowBandSize w:val="1"/>
      <w:tblStyleColBandSize w:val="1"/>
      <w:tblCellMar>
        <w:top w:w="100" w:type="dxa"/>
        <w:left w:w="115" w:type="dxa"/>
        <w:bottom w:w="100" w:type="dxa"/>
        <w:right w:w="115" w:type="dxa"/>
      </w:tblCellMar>
    </w:tblPr>
  </w:style>
  <w:style w:type="table" w:customStyle="1" w:styleId="130">
    <w:name w:val="13"/>
    <w:basedOn w:val="TableNormal5"/>
    <w:tblPr>
      <w:tblStyleRowBandSize w:val="1"/>
      <w:tblStyleColBandSize w:val="1"/>
      <w:tblCellMar>
        <w:top w:w="100" w:type="dxa"/>
        <w:left w:w="115" w:type="dxa"/>
        <w:bottom w:w="100" w:type="dxa"/>
        <w:right w:w="115" w:type="dxa"/>
      </w:tblCellMar>
    </w:tblPr>
  </w:style>
  <w:style w:type="table" w:customStyle="1" w:styleId="120">
    <w:name w:val="12"/>
    <w:basedOn w:val="TableNormal5"/>
    <w:tblPr>
      <w:tblStyleRowBandSize w:val="1"/>
      <w:tblStyleColBandSize w:val="1"/>
      <w:tblCellMar>
        <w:top w:w="100" w:type="dxa"/>
        <w:left w:w="115" w:type="dxa"/>
        <w:bottom w:w="100" w:type="dxa"/>
        <w:right w:w="115" w:type="dxa"/>
      </w:tblCellMar>
    </w:tblPr>
  </w:style>
  <w:style w:type="table" w:customStyle="1" w:styleId="110">
    <w:name w:val="11"/>
    <w:basedOn w:val="TableNormal6"/>
    <w:tblPr>
      <w:tblStyleRowBandSize w:val="1"/>
      <w:tblStyleColBandSize w:val="1"/>
      <w:tblCellMar>
        <w:top w:w="100" w:type="dxa"/>
        <w:left w:w="115" w:type="dxa"/>
        <w:bottom w:w="100" w:type="dxa"/>
        <w:right w:w="115" w:type="dxa"/>
      </w:tblCellMar>
    </w:tblPr>
  </w:style>
  <w:style w:type="table" w:customStyle="1" w:styleId="100">
    <w:name w:val="10"/>
    <w:basedOn w:val="TableNormal6"/>
    <w:tblPr>
      <w:tblStyleRowBandSize w:val="1"/>
      <w:tblStyleColBandSize w:val="1"/>
      <w:tblCellMar>
        <w:top w:w="100" w:type="dxa"/>
        <w:left w:w="115" w:type="dxa"/>
        <w:bottom w:w="100" w:type="dxa"/>
        <w:right w:w="115" w:type="dxa"/>
      </w:tblCellMar>
    </w:tblPr>
  </w:style>
  <w:style w:type="table" w:customStyle="1" w:styleId="9">
    <w:name w:val="9"/>
    <w:basedOn w:val="TableNormal6"/>
    <w:tblPr>
      <w:tblStyleRowBandSize w:val="1"/>
      <w:tblStyleColBandSize w:val="1"/>
      <w:tblCellMar>
        <w:top w:w="100" w:type="dxa"/>
        <w:left w:w="115" w:type="dxa"/>
        <w:bottom w:w="100" w:type="dxa"/>
        <w:right w:w="115" w:type="dxa"/>
      </w:tblCellMar>
    </w:tblPr>
  </w:style>
  <w:style w:type="table" w:customStyle="1" w:styleId="8">
    <w:name w:val="8"/>
    <w:basedOn w:val="TableNormal6"/>
    <w:tblPr>
      <w:tblStyleRowBandSize w:val="1"/>
      <w:tblStyleColBandSize w:val="1"/>
      <w:tblCellMar>
        <w:top w:w="100" w:type="dxa"/>
        <w:left w:w="115" w:type="dxa"/>
        <w:bottom w:w="100" w:type="dxa"/>
        <w:right w:w="115" w:type="dxa"/>
      </w:tblCellMar>
    </w:tblPr>
  </w:style>
  <w:style w:type="table" w:customStyle="1" w:styleId="7">
    <w:name w:val="7"/>
    <w:basedOn w:val="TableNormal6"/>
    <w:tblPr>
      <w:tblStyleRowBandSize w:val="1"/>
      <w:tblStyleColBandSize w:val="1"/>
      <w:tblCellMar>
        <w:top w:w="100" w:type="dxa"/>
        <w:left w:w="115" w:type="dxa"/>
        <w:bottom w:w="100" w:type="dxa"/>
        <w:right w:w="115" w:type="dxa"/>
      </w:tblCellMar>
    </w:tblPr>
  </w:style>
  <w:style w:type="table" w:customStyle="1" w:styleId="60">
    <w:name w:val="6"/>
    <w:basedOn w:val="TableNormal6"/>
    <w:tblPr>
      <w:tblStyleRowBandSize w:val="1"/>
      <w:tblStyleColBandSize w:val="1"/>
      <w:tblCellMar>
        <w:top w:w="100" w:type="dxa"/>
        <w:left w:w="115" w:type="dxa"/>
        <w:bottom w:w="100" w:type="dxa"/>
        <w:right w:w="115" w:type="dxa"/>
      </w:tblCellMar>
    </w:tblPr>
  </w:style>
  <w:style w:type="table" w:customStyle="1" w:styleId="58">
    <w:name w:val="5"/>
    <w:basedOn w:val="TableNormal6"/>
    <w:tblPr>
      <w:tblStyleRowBandSize w:val="1"/>
      <w:tblStyleColBandSize w:val="1"/>
      <w:tblCellMar>
        <w:top w:w="0" w:type="dxa"/>
        <w:left w:w="115" w:type="dxa"/>
        <w:bottom w:w="0" w:type="dxa"/>
        <w:right w:w="115" w:type="dxa"/>
      </w:tblCellMar>
    </w:tblPr>
  </w:style>
  <w:style w:type="table" w:customStyle="1" w:styleId="4a">
    <w:name w:val="4"/>
    <w:basedOn w:val="TableNormal6"/>
    <w:tblPr>
      <w:tblStyleRowBandSize w:val="1"/>
      <w:tblStyleColBandSize w:val="1"/>
      <w:tblCellMar>
        <w:top w:w="100" w:type="dxa"/>
        <w:left w:w="115" w:type="dxa"/>
        <w:bottom w:w="100" w:type="dxa"/>
        <w:right w:w="115" w:type="dxa"/>
      </w:tblCellMar>
    </w:tblPr>
  </w:style>
  <w:style w:type="table" w:customStyle="1" w:styleId="3a">
    <w:name w:val="3"/>
    <w:basedOn w:val="TableNormal6"/>
    <w:tblPr>
      <w:tblStyleRowBandSize w:val="1"/>
      <w:tblStyleColBandSize w:val="1"/>
      <w:tblCellMar>
        <w:top w:w="100" w:type="dxa"/>
        <w:left w:w="115" w:type="dxa"/>
        <w:bottom w:w="100" w:type="dxa"/>
        <w:right w:w="115" w:type="dxa"/>
      </w:tblCellMar>
    </w:tblPr>
  </w:style>
  <w:style w:type="paragraph" w:customStyle="1" w:styleId="rvps14">
    <w:name w:val="rvps14"/>
    <w:basedOn w:val="a"/>
    <w:rsid w:val="00AC3F8A"/>
    <w:pPr>
      <w:spacing w:before="280" w:after="280" w:line="276" w:lineRule="auto"/>
      <w:ind w:leftChars="0" w:left="0" w:firstLineChars="0" w:firstLine="0"/>
      <w:jc w:val="left"/>
      <w:textDirection w:val="lrTb"/>
      <w:textAlignment w:val="auto"/>
      <w:outlineLvl w:val="9"/>
    </w:pPr>
    <w:rPr>
      <w:rFonts w:ascii="Times New Roman" w:eastAsia="Times New Roman" w:hAnsi="Times New Roman" w:cs="Times New Roman"/>
      <w:position w:val="0"/>
      <w:szCs w:val="24"/>
      <w:lang w:val="en-US" w:eastAsia="ar-SA" w:bidi="en-US"/>
    </w:rPr>
  </w:style>
  <w:style w:type="paragraph" w:styleId="aff0">
    <w:name w:val="No Spacing"/>
    <w:link w:val="aff1"/>
    <w:uiPriority w:val="1"/>
    <w:qFormat/>
    <w:rsid w:val="00AC3F8A"/>
    <w:pPr>
      <w:spacing w:after="0" w:line="240" w:lineRule="auto"/>
      <w:ind w:firstLine="0"/>
      <w:jc w:val="left"/>
    </w:pPr>
    <w:rPr>
      <w:rFonts w:cs="Times New Roman"/>
    </w:rPr>
  </w:style>
  <w:style w:type="character" w:customStyle="1" w:styleId="aff1">
    <w:name w:val="Без интервала Знак"/>
    <w:link w:val="aff0"/>
    <w:uiPriority w:val="1"/>
    <w:rsid w:val="00AC3F8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en-US" w:bidi="ar-SA"/>
      </w:rPr>
    </w:rPrDefault>
    <w:pPrDefault>
      <w:pPr>
        <w:spacing w:after="160" w:line="259"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281"/>
    <w:pPr>
      <w:suppressAutoHyphens/>
      <w:ind w:leftChars="-1" w:left="-1" w:hangingChars="1"/>
      <w:textDirection w:val="btLr"/>
      <w:textAlignment w:val="top"/>
      <w:outlineLvl w:val="0"/>
    </w:pPr>
    <w:rPr>
      <w:position w:val="-1"/>
      <w:lang w:eastAsia="ru-RU"/>
    </w:rPr>
  </w:style>
  <w:style w:type="paragraph" w:styleId="1">
    <w:name w:val="heading 1"/>
    <w:basedOn w:val="2"/>
    <w:next w:val="2"/>
    <w:uiPriority w:val="9"/>
    <w:qFormat/>
    <w:pPr>
      <w:keepNext/>
      <w:keepLines/>
      <w:pBdr>
        <w:top w:val="none" w:sz="0" w:space="0" w:color="000000"/>
        <w:left w:val="none" w:sz="0" w:space="0" w:color="000000"/>
        <w:bottom w:val="none" w:sz="0" w:space="0" w:color="000000"/>
        <w:right w:val="none" w:sz="0" w:space="0" w:color="000000"/>
        <w:between w:val="none" w:sz="0" w:space="0" w:color="000000"/>
      </w:pBdr>
      <w:spacing w:before="480" w:after="120"/>
      <w:ind w:firstLine="0"/>
      <w:jc w:val="left"/>
    </w:pPr>
    <w:rPr>
      <w:b/>
      <w:color w:val="000000"/>
      <w:sz w:val="48"/>
      <w:szCs w:val="48"/>
    </w:rPr>
  </w:style>
  <w:style w:type="paragraph" w:styleId="20">
    <w:name w:val="heading 2"/>
    <w:basedOn w:val="2"/>
    <w:next w:val="2"/>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60" w:after="80"/>
      <w:ind w:firstLine="0"/>
      <w:jc w:val="left"/>
      <w:outlineLvl w:val="1"/>
    </w:pPr>
    <w:rPr>
      <w:b/>
      <w:color w:val="000000"/>
      <w:sz w:val="36"/>
      <w:szCs w:val="36"/>
    </w:rPr>
  </w:style>
  <w:style w:type="paragraph" w:styleId="3">
    <w:name w:val="heading 3"/>
    <w:basedOn w:val="2"/>
    <w:next w:val="2"/>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80" w:after="80"/>
      <w:ind w:firstLine="0"/>
      <w:jc w:val="left"/>
      <w:outlineLvl w:val="2"/>
    </w:pPr>
    <w:rPr>
      <w:b/>
      <w:color w:val="000000"/>
      <w:sz w:val="28"/>
      <w:szCs w:val="28"/>
    </w:rPr>
  </w:style>
  <w:style w:type="paragraph" w:styleId="4">
    <w:name w:val="heading 4"/>
    <w:basedOn w:val="2"/>
    <w:next w:val="2"/>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40" w:after="40"/>
      <w:ind w:firstLine="0"/>
      <w:jc w:val="left"/>
      <w:outlineLvl w:val="3"/>
    </w:pPr>
    <w:rPr>
      <w:b/>
      <w:color w:val="000000"/>
      <w:sz w:val="24"/>
      <w:szCs w:val="24"/>
    </w:rPr>
  </w:style>
  <w:style w:type="paragraph" w:styleId="5">
    <w:name w:val="heading 5"/>
    <w:basedOn w:val="2"/>
    <w:next w:val="2"/>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20" w:after="40"/>
      <w:ind w:firstLine="0"/>
      <w:jc w:val="left"/>
      <w:outlineLvl w:val="4"/>
    </w:pPr>
    <w:rPr>
      <w:b/>
      <w:color w:val="000000"/>
    </w:rPr>
  </w:style>
  <w:style w:type="paragraph" w:styleId="6">
    <w:name w:val="heading 6"/>
    <w:basedOn w:val="2"/>
    <w:next w:val="2"/>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00" w:after="40"/>
      <w:ind w:firstLine="0"/>
      <w:jc w:val="left"/>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2"/>
    <w:next w:val="2"/>
    <w:uiPriority w:val="10"/>
    <w:qFormat/>
    <w:pPr>
      <w:keepNext/>
      <w:keepLines/>
      <w:pBdr>
        <w:top w:val="none" w:sz="0" w:space="0" w:color="000000"/>
        <w:left w:val="none" w:sz="0" w:space="0" w:color="000000"/>
        <w:bottom w:val="none" w:sz="0" w:space="0" w:color="000000"/>
        <w:right w:val="none" w:sz="0" w:space="0" w:color="000000"/>
        <w:between w:val="none" w:sz="0" w:space="0" w:color="000000"/>
      </w:pBdr>
      <w:spacing w:before="480" w:after="120"/>
      <w:ind w:firstLine="0"/>
      <w:jc w:val="left"/>
    </w:pPr>
    <w:rPr>
      <w:b/>
      <w:color w:val="000000"/>
      <w:sz w:val="72"/>
      <w:szCs w:val="72"/>
    </w:r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customStyle="1" w:styleId="10">
    <w:name w:val="Обычный1"/>
    <w:pPr>
      <w:suppressAutoHyphens/>
      <w:ind w:leftChars="-1" w:left="-1" w:hangingChars="1"/>
      <w:textDirection w:val="btLr"/>
      <w:textAlignment w:val="top"/>
      <w:outlineLvl w:val="0"/>
    </w:pPr>
    <w:rPr>
      <w:position w:val="-1"/>
      <w:lang w:eastAsia="ru-RU"/>
    </w:rPr>
  </w:style>
  <w:style w:type="table" w:customStyle="1" w:styleId="TableNormal1">
    <w:name w:val="Table Normal1"/>
    <w:pPr>
      <w:suppressAutoHyphens/>
      <w:ind w:leftChars="-1" w:left="-1" w:hangingChars="1"/>
      <w:textDirection w:val="btLr"/>
      <w:textAlignment w:val="top"/>
      <w:outlineLvl w:val="0"/>
    </w:pPr>
    <w:rPr>
      <w:position w:val="-1"/>
      <w:lang w:eastAsia="ru-RU"/>
    </w:rPr>
    <w:tblPr>
      <w:tblCellMar>
        <w:top w:w="0" w:type="dxa"/>
        <w:left w:w="0" w:type="dxa"/>
        <w:bottom w:w="0" w:type="dxa"/>
        <w:right w:w="0" w:type="dxa"/>
      </w:tblCellMar>
    </w:tblPr>
  </w:style>
  <w:style w:type="paragraph" w:customStyle="1" w:styleId="2">
    <w:name w:val="Обычный2"/>
    <w:pPr>
      <w:suppressAutoHyphens/>
      <w:ind w:leftChars="-1" w:left="-1" w:hangingChars="1"/>
      <w:textDirection w:val="btLr"/>
      <w:textAlignment w:val="top"/>
      <w:outlineLvl w:val="0"/>
    </w:pPr>
    <w:rPr>
      <w:position w:val="-1"/>
      <w:lang w:eastAsia="ru-RU"/>
    </w:rPr>
  </w:style>
  <w:style w:type="table" w:customStyle="1" w:styleId="TableNormal2">
    <w:name w:val="Table Normal2"/>
    <w:pPr>
      <w:suppressAutoHyphens/>
      <w:ind w:leftChars="-1" w:left="-1" w:hangingChars="1"/>
      <w:textDirection w:val="btLr"/>
      <w:textAlignment w:val="top"/>
      <w:outlineLvl w:val="0"/>
    </w:pPr>
    <w:rPr>
      <w:position w:val="-1"/>
      <w:lang w:eastAsia="ru-RU"/>
    </w:rPr>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7">
    <w:name w:val="57"/>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56">
    <w:name w:val="56"/>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55">
    <w:name w:val="55"/>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54">
    <w:name w:val="54"/>
    <w:basedOn w:val="TableNormal2"/>
    <w:pPr>
      <w:spacing w:after="0" w:line="240" w:lineRule="auto"/>
    </w:pPr>
    <w:tblPr>
      <w:tblStyleRowBandSize w:val="1"/>
      <w:tblStyleColBandSize w:val="1"/>
      <w:tblCellMar>
        <w:top w:w="100" w:type="dxa"/>
        <w:left w:w="100" w:type="dxa"/>
        <w:bottom w:w="100" w:type="dxa"/>
        <w:right w:w="100" w:type="dxa"/>
      </w:tblCellMar>
    </w:tblPr>
  </w:style>
  <w:style w:type="paragraph" w:styleId="a5">
    <w:name w:val="annotation text"/>
    <w:basedOn w:val="a"/>
    <w:qFormat/>
    <w:pPr>
      <w:spacing w:line="240" w:lineRule="auto"/>
    </w:pPr>
    <w:rPr>
      <w:sz w:val="20"/>
      <w:szCs w:val="20"/>
    </w:rPr>
  </w:style>
  <w:style w:type="character" w:customStyle="1" w:styleId="a6">
    <w:name w:val="Текст примечания Знак"/>
    <w:rPr>
      <w:w w:val="100"/>
      <w:position w:val="-1"/>
      <w:sz w:val="20"/>
      <w:szCs w:val="20"/>
      <w:effect w:val="none"/>
      <w:vertAlign w:val="baseline"/>
      <w:cs w:val="0"/>
      <w:em w:val="none"/>
    </w:rPr>
  </w:style>
  <w:style w:type="character" w:styleId="a7">
    <w:name w:val="annotation reference"/>
    <w:qFormat/>
    <w:rPr>
      <w:w w:val="100"/>
      <w:position w:val="-1"/>
      <w:sz w:val="16"/>
      <w:szCs w:val="16"/>
      <w:effect w:val="none"/>
      <w:vertAlign w:val="baseline"/>
      <w:cs w:val="0"/>
      <w:em w:val="none"/>
    </w:rPr>
  </w:style>
  <w:style w:type="paragraph" w:styleId="a8">
    <w:name w:val="Balloon Text"/>
    <w:basedOn w:val="a"/>
    <w:qFormat/>
    <w:pPr>
      <w:spacing w:after="0" w:line="240" w:lineRule="auto"/>
    </w:pPr>
    <w:rPr>
      <w:rFonts w:ascii="Tahoma" w:hAnsi="Tahoma" w:cs="Times New Roman"/>
      <w:sz w:val="16"/>
      <w:szCs w:val="16"/>
    </w:rPr>
  </w:style>
  <w:style w:type="character" w:customStyle="1" w:styleId="a9">
    <w:name w:val="Текст выноски Знак"/>
    <w:rPr>
      <w:rFonts w:ascii="Tahoma" w:hAnsi="Tahoma" w:cs="Tahoma"/>
      <w:w w:val="100"/>
      <w:position w:val="-1"/>
      <w:sz w:val="16"/>
      <w:szCs w:val="16"/>
      <w:effect w:val="none"/>
      <w:vertAlign w:val="baseline"/>
      <w:cs w:val="0"/>
      <w:em w:val="none"/>
    </w:rPr>
  </w:style>
  <w:style w:type="paragraph" w:styleId="aa">
    <w:name w:val="annotation subject"/>
    <w:basedOn w:val="a5"/>
    <w:next w:val="a5"/>
    <w:qFormat/>
    <w:rPr>
      <w:b/>
      <w:bCs/>
    </w:rPr>
  </w:style>
  <w:style w:type="character" w:customStyle="1" w:styleId="ab">
    <w:name w:val="Тема примечания Знак"/>
    <w:rPr>
      <w:b/>
      <w:bCs/>
      <w:w w:val="100"/>
      <w:position w:val="-1"/>
      <w:sz w:val="20"/>
      <w:szCs w:val="20"/>
      <w:effect w:val="none"/>
      <w:vertAlign w:val="baseline"/>
      <w:cs w:val="0"/>
      <w:em w:val="none"/>
    </w:rPr>
  </w:style>
  <w:style w:type="character" w:styleId="ac">
    <w:name w:val="Hyperlink"/>
    <w:uiPriority w:val="99"/>
    <w:qFormat/>
    <w:rPr>
      <w:color w:val="0000FF"/>
      <w:w w:val="100"/>
      <w:position w:val="-1"/>
      <w:u w:val="single"/>
      <w:effect w:val="none"/>
      <w:vertAlign w:val="baseline"/>
      <w:cs w:val="0"/>
      <w:em w:val="none"/>
    </w:rPr>
  </w:style>
  <w:style w:type="character" w:styleId="ad">
    <w:name w:val="FollowedHyperlink"/>
    <w:qFormat/>
    <w:rPr>
      <w:color w:val="800080"/>
      <w:w w:val="100"/>
      <w:position w:val="-1"/>
      <w:u w:val="single"/>
      <w:effect w:val="none"/>
      <w:vertAlign w:val="baseline"/>
      <w:cs w:val="0"/>
      <w:em w:val="none"/>
    </w:rPr>
  </w:style>
  <w:style w:type="paragraph" w:customStyle="1" w:styleId="rvps2">
    <w:name w:val="rvps2"/>
    <w:basedOn w:val="a"/>
    <w:pPr>
      <w:spacing w:before="100" w:beforeAutospacing="1" w:after="100" w:afterAutospacing="1" w:line="240" w:lineRule="auto"/>
      <w:ind w:firstLine="0"/>
      <w:jc w:val="left"/>
    </w:pPr>
    <w:rPr>
      <w:rFonts w:ascii="Times New Roman" w:eastAsia="Times New Roman" w:hAnsi="Times New Roman" w:cs="Times New Roman"/>
      <w:sz w:val="24"/>
      <w:szCs w:val="24"/>
      <w:lang w:val="ru-RU"/>
    </w:rPr>
  </w:style>
  <w:style w:type="table" w:customStyle="1" w:styleId="53">
    <w:name w:val="53"/>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52">
    <w:name w:val="52"/>
    <w:basedOn w:val="TableNormal2"/>
    <w:pPr>
      <w:spacing w:after="0" w:line="240" w:lineRule="auto"/>
    </w:pPr>
    <w:tblPr>
      <w:tblStyleRowBandSize w:val="1"/>
      <w:tblStyleColBandSize w:val="1"/>
      <w:tblCellMar>
        <w:top w:w="100" w:type="dxa"/>
        <w:left w:w="100" w:type="dxa"/>
        <w:bottom w:w="100" w:type="dxa"/>
        <w:right w:w="100" w:type="dxa"/>
      </w:tblCellMar>
    </w:tblPr>
  </w:style>
  <w:style w:type="paragraph" w:styleId="ae">
    <w:name w:val="Normal (Web)"/>
    <w:basedOn w:val="a"/>
    <w:qFormat/>
    <w:pPr>
      <w:spacing w:before="100" w:beforeAutospacing="1" w:after="100" w:afterAutospacing="1" w:line="240" w:lineRule="auto"/>
      <w:ind w:firstLine="0"/>
      <w:jc w:val="left"/>
    </w:pPr>
    <w:rPr>
      <w:rFonts w:ascii="Times New Roman" w:eastAsia="Times New Roman" w:hAnsi="Times New Roman" w:cs="Times New Roman"/>
      <w:sz w:val="24"/>
      <w:szCs w:val="24"/>
      <w:lang w:val="ru-RU"/>
    </w:rPr>
  </w:style>
  <w:style w:type="character" w:customStyle="1" w:styleId="c-mrkdwntab">
    <w:name w:val="c-mrkdwn__tab"/>
    <w:basedOn w:val="a0"/>
    <w:rPr>
      <w:w w:val="100"/>
      <w:position w:val="-1"/>
      <w:effect w:val="none"/>
      <w:vertAlign w:val="baseline"/>
      <w:cs w:val="0"/>
      <w:em w:val="none"/>
    </w:rPr>
  </w:style>
  <w:style w:type="paragraph" w:customStyle="1" w:styleId="2BulletNumberBullet1UseCaseListParagraphlp1ListParagraph1lp11ListParagraph11NumberBulletsElencoNormale">
    <w:name w:val="Абзац списка;название табл/рис;Список уровня 2;Bullet Number;Bullet 1;Use Case List Paragraph;lp1;List Paragraph1;lp11;List Paragraph11;Number Bullets;Текст таблицы;Elenco Normale"/>
    <w:basedOn w:val="a"/>
    <w:pPr>
      <w:spacing w:after="200" w:line="276" w:lineRule="auto"/>
      <w:ind w:left="720" w:firstLine="0"/>
      <w:contextualSpacing/>
      <w:jc w:val="left"/>
    </w:pPr>
    <w:rPr>
      <w:rFonts w:ascii="Cambria" w:eastAsia="Times New Roman" w:hAnsi="Cambria" w:cs="Times New Roman"/>
      <w:sz w:val="20"/>
      <w:szCs w:val="20"/>
      <w:lang w:val="ru-RU"/>
    </w:rPr>
  </w:style>
  <w:style w:type="character" w:styleId="af">
    <w:name w:val="Strong"/>
    <w:rPr>
      <w:b/>
      <w:b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Times New Roman" w:hAnsi="Times New Roman" w:cs="Times New Roman"/>
      <w:color w:val="000000"/>
      <w:position w:val="-1"/>
      <w:sz w:val="24"/>
      <w:szCs w:val="24"/>
      <w:lang w:val="ru-RU" w:eastAsia="ru-RU"/>
    </w:rPr>
  </w:style>
  <w:style w:type="paragraph" w:customStyle="1" w:styleId="rvps6">
    <w:name w:val="rvps6"/>
    <w:basedOn w:val="a"/>
    <w:pPr>
      <w:spacing w:before="100" w:beforeAutospacing="1" w:after="100" w:afterAutospacing="1" w:line="240" w:lineRule="auto"/>
      <w:ind w:firstLine="0"/>
      <w:jc w:val="left"/>
    </w:pPr>
    <w:rPr>
      <w:rFonts w:ascii="Times New Roman" w:eastAsia="Times New Roman" w:hAnsi="Times New Roman" w:cs="Times New Roman"/>
      <w:sz w:val="24"/>
      <w:szCs w:val="24"/>
      <w:lang w:val="ru-RU"/>
    </w:rPr>
  </w:style>
  <w:style w:type="character" w:customStyle="1" w:styleId="rvts23">
    <w:name w:val="rvts23"/>
    <w:basedOn w:val="a0"/>
    <w:rPr>
      <w:w w:val="100"/>
      <w:position w:val="-1"/>
      <w:effect w:val="none"/>
      <w:vertAlign w:val="baseline"/>
      <w:cs w:val="0"/>
      <w:em w:val="none"/>
    </w:rPr>
  </w:style>
  <w:style w:type="character" w:customStyle="1" w:styleId="2BulletNumberBullet1UseCaseListParagraphlp1ListParagraph1lp11ListParagraph11NumberBulletsElencoNormale0">
    <w:name w:val="Абзац списка Знак;название табл/рис Знак;Список уровня 2 Знак;Bullet Number Знак;Bullet 1 Знак;Use Case List Paragraph Знак;lp1 Знак;List Paragraph1 Знак;lp11 Знак;List Paragraph11 Знак;Number Bullets Знак;Текст таблицы Знак;Elenco Normale Знак"/>
    <w:rPr>
      <w:rFonts w:ascii="Cambria" w:eastAsia="Times New Roman" w:hAnsi="Cambria" w:cs="Times New Roman"/>
      <w:w w:val="100"/>
      <w:position w:val="-1"/>
      <w:effect w:val="none"/>
      <w:vertAlign w:val="baseline"/>
      <w:cs w:val="0"/>
      <w:em w:val="none"/>
      <w:lang w:val="ru-RU"/>
    </w:rPr>
  </w:style>
  <w:style w:type="paragraph" w:customStyle="1" w:styleId="21">
    <w:name w:val="Список2"/>
    <w:basedOn w:val="a"/>
    <w:pPr>
      <w:spacing w:after="0" w:line="240" w:lineRule="auto"/>
      <w:ind w:firstLine="0"/>
    </w:pPr>
    <w:rPr>
      <w:rFonts w:ascii="Times New Roman" w:eastAsia="Times New Roman" w:hAnsi="Times New Roman" w:cs="Times New Roman"/>
      <w:sz w:val="24"/>
      <w:szCs w:val="24"/>
    </w:rPr>
  </w:style>
  <w:style w:type="character" w:customStyle="1" w:styleId="apple-tab-span">
    <w:name w:val="apple-tab-span"/>
    <w:basedOn w:val="a0"/>
    <w:rPr>
      <w:w w:val="100"/>
      <w:position w:val="-1"/>
      <w:effect w:val="none"/>
      <w:vertAlign w:val="baseline"/>
      <w:cs w:val="0"/>
      <w:em w:val="none"/>
    </w:rPr>
  </w:style>
  <w:style w:type="character" w:styleId="af0">
    <w:name w:val="footnote reference"/>
    <w:qFormat/>
    <w:rPr>
      <w:w w:val="100"/>
      <w:position w:val="-1"/>
      <w:effect w:val="none"/>
      <w:vertAlign w:val="superscript"/>
      <w:cs w:val="0"/>
      <w:em w:val="none"/>
    </w:rPr>
  </w:style>
  <w:style w:type="paragraph" w:customStyle="1" w:styleId="11">
    <w:name w:val="Обычный11"/>
    <w:qFormat/>
    <w:pPr>
      <w:suppressAutoHyphens/>
      <w:ind w:leftChars="-1" w:left="-1" w:hangingChars="1"/>
      <w:textDirection w:val="btLr"/>
      <w:textAlignment w:val="top"/>
      <w:outlineLvl w:val="0"/>
    </w:pPr>
    <w:rPr>
      <w:position w:val="-1"/>
      <w:lang w:eastAsia="ru-RU"/>
    </w:rPr>
  </w:style>
  <w:style w:type="character" w:styleId="af1">
    <w:name w:val="Emphasis"/>
    <w:rPr>
      <w:i/>
      <w:iCs/>
      <w:w w:val="100"/>
      <w:position w:val="-1"/>
      <w:effect w:val="none"/>
      <w:vertAlign w:val="baseline"/>
      <w:cs w:val="0"/>
      <w:em w:val="none"/>
    </w:rPr>
  </w:style>
  <w:style w:type="paragraph" w:styleId="HTML">
    <w:name w:val="HTML Preformatted"/>
    <w:basedOn w:val="a"/>
    <w:qFormat/>
    <w:pPr>
      <w:spacing w:after="0" w:line="240" w:lineRule="auto"/>
      <w:ind w:firstLine="0"/>
      <w:jc w:val="left"/>
    </w:pPr>
    <w:rPr>
      <w:rFonts w:ascii="Courier New" w:eastAsia="Times New Roman" w:hAnsi="Courier New" w:cs="Times New Roman"/>
      <w:sz w:val="20"/>
      <w:szCs w:val="20"/>
      <w:lang w:val="ru-RU"/>
    </w:rPr>
  </w:style>
  <w:style w:type="character" w:customStyle="1" w:styleId="HTML0">
    <w:name w:val="Стандартный HTML Знак"/>
    <w:rPr>
      <w:rFonts w:ascii="Courier New" w:eastAsia="Times New Roman" w:hAnsi="Courier New" w:cs="Courier New"/>
      <w:w w:val="100"/>
      <w:position w:val="-1"/>
      <w:sz w:val="20"/>
      <w:szCs w:val="20"/>
      <w:effect w:val="none"/>
      <w:vertAlign w:val="baseline"/>
      <w:cs w:val="0"/>
      <w:em w:val="none"/>
      <w:lang w:val="ru-RU"/>
    </w:rPr>
  </w:style>
  <w:style w:type="character" w:customStyle="1" w:styleId="af2">
    <w:name w:val="Заголовок Знак"/>
    <w:rPr>
      <w:b/>
      <w:color w:val="000000"/>
      <w:w w:val="100"/>
      <w:position w:val="-1"/>
      <w:sz w:val="72"/>
      <w:szCs w:val="72"/>
      <w:effect w:val="none"/>
      <w:vertAlign w:val="baseline"/>
      <w:cs w:val="0"/>
      <w:em w:val="none"/>
    </w:rPr>
  </w:style>
  <w:style w:type="character" w:customStyle="1" w:styleId="rvts37">
    <w:name w:val="rvts37"/>
    <w:basedOn w:val="a0"/>
    <w:rPr>
      <w:w w:val="100"/>
      <w:position w:val="-1"/>
      <w:effect w:val="none"/>
      <w:vertAlign w:val="baseline"/>
      <w:cs w:val="0"/>
      <w:em w:val="none"/>
    </w:rPr>
  </w:style>
  <w:style w:type="paragraph" w:styleId="af3">
    <w:name w:val="header"/>
    <w:basedOn w:val="a"/>
    <w:qFormat/>
    <w:pPr>
      <w:spacing w:after="0" w:line="240" w:lineRule="auto"/>
    </w:pPr>
  </w:style>
  <w:style w:type="character" w:customStyle="1" w:styleId="af4">
    <w:name w:val="Верхний колонтитул Знак"/>
    <w:basedOn w:val="a0"/>
    <w:rPr>
      <w:w w:val="100"/>
      <w:position w:val="-1"/>
      <w:effect w:val="none"/>
      <w:vertAlign w:val="baseline"/>
      <w:cs w:val="0"/>
      <w:em w:val="none"/>
    </w:rPr>
  </w:style>
  <w:style w:type="paragraph" w:styleId="af5">
    <w:name w:val="footer"/>
    <w:basedOn w:val="a"/>
    <w:qFormat/>
    <w:pPr>
      <w:spacing w:after="0" w:line="240" w:lineRule="auto"/>
    </w:pPr>
  </w:style>
  <w:style w:type="character" w:customStyle="1" w:styleId="af6">
    <w:name w:val="Нижний колонтитул Знак"/>
    <w:basedOn w:val="a0"/>
    <w:rPr>
      <w:w w:val="100"/>
      <w:position w:val="-1"/>
      <w:effect w:val="none"/>
      <w:vertAlign w:val="baseline"/>
      <w:cs w:val="0"/>
      <w:em w:val="none"/>
    </w:rPr>
  </w:style>
  <w:style w:type="character" w:styleId="af7">
    <w:name w:val="Placeholder Text"/>
    <w:rPr>
      <w:color w:val="808080"/>
      <w:w w:val="100"/>
      <w:position w:val="-1"/>
      <w:effect w:val="none"/>
      <w:vertAlign w:val="baseline"/>
      <w:cs w:val="0"/>
      <w:em w:val="none"/>
    </w:rPr>
  </w:style>
  <w:style w:type="paragraph" w:styleId="af8">
    <w:name w:val="Body Text"/>
    <w:basedOn w:val="a"/>
    <w:pPr>
      <w:spacing w:after="0" w:line="240" w:lineRule="auto"/>
      <w:ind w:firstLine="0"/>
      <w:jc w:val="center"/>
    </w:pPr>
    <w:rPr>
      <w:rFonts w:ascii="Times New Roman" w:eastAsia="Times New Roman" w:hAnsi="Times New Roman" w:cs="Times New Roman"/>
      <w:b/>
      <w:bCs/>
      <w:sz w:val="28"/>
      <w:szCs w:val="24"/>
    </w:rPr>
  </w:style>
  <w:style w:type="character" w:customStyle="1" w:styleId="af9">
    <w:name w:val="Основной текст Знак"/>
    <w:rPr>
      <w:rFonts w:ascii="Times New Roman" w:eastAsia="Times New Roman" w:hAnsi="Times New Roman" w:cs="Times New Roman"/>
      <w:b/>
      <w:bCs/>
      <w:w w:val="100"/>
      <w:position w:val="-1"/>
      <w:sz w:val="28"/>
      <w:szCs w:val="24"/>
      <w:effect w:val="none"/>
      <w:vertAlign w:val="baseline"/>
      <w:cs w:val="0"/>
      <w:em w:val="none"/>
    </w:rPr>
  </w:style>
  <w:style w:type="paragraph" w:styleId="22">
    <w:name w:val="Body Text 2"/>
    <w:basedOn w:val="a"/>
    <w:pPr>
      <w:spacing w:after="120" w:line="480" w:lineRule="auto"/>
      <w:ind w:firstLine="0"/>
      <w:jc w:val="left"/>
    </w:pPr>
    <w:rPr>
      <w:rFonts w:ascii="Times New Roman" w:eastAsia="Times New Roman" w:hAnsi="Times New Roman" w:cs="Times New Roman"/>
      <w:sz w:val="20"/>
      <w:szCs w:val="20"/>
      <w:lang w:val="ru-RU"/>
    </w:rPr>
  </w:style>
  <w:style w:type="character" w:customStyle="1" w:styleId="23">
    <w:name w:val="Основной текст 2 Знак"/>
    <w:rPr>
      <w:rFonts w:ascii="Times New Roman" w:eastAsia="Times New Roman" w:hAnsi="Times New Roman" w:cs="Times New Roman"/>
      <w:w w:val="100"/>
      <w:position w:val="-1"/>
      <w:sz w:val="20"/>
      <w:szCs w:val="20"/>
      <w:effect w:val="none"/>
      <w:vertAlign w:val="baseline"/>
      <w:cs w:val="0"/>
      <w:em w:val="none"/>
      <w:lang w:val="ru-RU"/>
    </w:rPr>
  </w:style>
  <w:style w:type="paragraph" w:customStyle="1" w:styleId="afa">
    <w:name w:val="Базовый"/>
    <w:pPr>
      <w:spacing w:after="200" w:line="276" w:lineRule="auto"/>
      <w:ind w:leftChars="-1" w:left="-1" w:hangingChars="1"/>
      <w:textDirection w:val="btLr"/>
      <w:textAlignment w:val="top"/>
      <w:outlineLvl w:val="0"/>
    </w:pPr>
    <w:rPr>
      <w:rFonts w:ascii="Times New Roman" w:eastAsia="Times New Roman" w:hAnsi="Times New Roman" w:cs="Times New Roman"/>
      <w:position w:val="-1"/>
      <w:sz w:val="24"/>
      <w:szCs w:val="24"/>
      <w:lang w:val="ru-RU" w:eastAsia="ar-SA"/>
    </w:rPr>
  </w:style>
  <w:style w:type="paragraph" w:customStyle="1" w:styleId="12">
    <w:name w:val="Основной текст1"/>
    <w:basedOn w:val="afa"/>
    <w:pPr>
      <w:widowControl w:val="0"/>
      <w:shd w:val="clear" w:color="auto" w:fill="FFFFFF"/>
      <w:suppressAutoHyphens/>
      <w:spacing w:line="278" w:lineRule="atLeast"/>
    </w:pPr>
    <w:rPr>
      <w:sz w:val="21"/>
      <w:szCs w:val="21"/>
      <w:lang w:val="uk-UA" w:eastAsia="uk-UA"/>
    </w:rPr>
  </w:style>
  <w:style w:type="paragraph" w:customStyle="1" w:styleId="13">
    <w:name w:val="Абзац списка1"/>
    <w:basedOn w:val="afa"/>
    <w:pPr>
      <w:suppressAutoHyphens/>
      <w:spacing w:after="0"/>
      <w:ind w:left="720"/>
    </w:pPr>
    <w:rPr>
      <w:sz w:val="20"/>
      <w:szCs w:val="20"/>
      <w:lang w:val="uk-UA" w:eastAsia="ru-RU"/>
    </w:rPr>
  </w:style>
  <w:style w:type="character" w:customStyle="1" w:styleId="afb">
    <w:name w:val="Основний текст_"/>
    <w:rPr>
      <w:rFonts w:ascii="Arial Unicode MS" w:hAnsi="Arial Unicode MS"/>
      <w:w w:val="100"/>
      <w:position w:val="-1"/>
      <w:sz w:val="18"/>
      <w:effect w:val="none"/>
      <w:shd w:val="clear" w:color="auto" w:fill="FFFFFF"/>
      <w:vertAlign w:val="baseline"/>
      <w:cs w:val="0"/>
      <w:em w:val="none"/>
    </w:rPr>
  </w:style>
  <w:style w:type="paragraph" w:customStyle="1" w:styleId="14">
    <w:name w:val="Основний текст1"/>
    <w:basedOn w:val="a"/>
    <w:pPr>
      <w:widowControl w:val="0"/>
      <w:shd w:val="clear" w:color="auto" w:fill="FFFFFF"/>
      <w:spacing w:before="300" w:after="300" w:line="240" w:lineRule="atLeast"/>
      <w:ind w:hanging="560"/>
    </w:pPr>
    <w:rPr>
      <w:rFonts w:ascii="Arial Unicode MS" w:hAnsi="Arial Unicode MS" w:cs="Times New Roman"/>
      <w:sz w:val="18"/>
      <w:szCs w:val="20"/>
      <w:shd w:val="clear" w:color="auto" w:fill="FFFFFF"/>
    </w:rPr>
  </w:style>
  <w:style w:type="paragraph" w:styleId="afc">
    <w:name w:val="footnote text"/>
    <w:basedOn w:val="a"/>
    <w:qFormat/>
    <w:pPr>
      <w:spacing w:after="0" w:line="240" w:lineRule="auto"/>
    </w:pPr>
    <w:rPr>
      <w:sz w:val="20"/>
      <w:szCs w:val="20"/>
    </w:rPr>
  </w:style>
  <w:style w:type="character" w:customStyle="1" w:styleId="afd">
    <w:name w:val="Текст сноски Знак"/>
    <w:rPr>
      <w:w w:val="100"/>
      <w:position w:val="-1"/>
      <w:sz w:val="20"/>
      <w:szCs w:val="20"/>
      <w:effect w:val="none"/>
      <w:vertAlign w:val="baseline"/>
      <w:cs w:val="0"/>
      <w:em w:val="none"/>
    </w:rPr>
  </w:style>
  <w:style w:type="character" w:customStyle="1" w:styleId="15">
    <w:name w:val="Неразрешенное упоминание1"/>
    <w:qFormat/>
    <w:rPr>
      <w:color w:val="605E5C"/>
      <w:w w:val="100"/>
      <w:position w:val="-1"/>
      <w:effect w:val="none"/>
      <w:shd w:val="clear" w:color="auto" w:fill="E1DFDD"/>
      <w:vertAlign w:val="baseline"/>
      <w:cs w:val="0"/>
      <w:em w:val="none"/>
    </w:rPr>
  </w:style>
  <w:style w:type="table" w:customStyle="1" w:styleId="16">
    <w:name w:val="1"/>
    <w:basedOn w:val="TableNormal1"/>
    <w:pPr>
      <w:spacing w:after="0" w:line="276" w:lineRule="auto"/>
      <w:ind w:firstLine="0"/>
      <w:contextualSpacing/>
      <w:jc w:val="left"/>
    </w:pPr>
    <w:rPr>
      <w:rFonts w:ascii="Times New Roman" w:eastAsia="Times New Roman" w:hAnsi="Times New Roman" w:cs="Times New Roman"/>
      <w:color w:val="000000"/>
      <w:lang w:val="ru-RU"/>
    </w:rPr>
    <w:tblPr>
      <w:tblStyleRowBandSize w:val="1"/>
      <w:tblStyleColBandSize w:val="1"/>
      <w:tblCellMar>
        <w:top w:w="0" w:type="dxa"/>
        <w:left w:w="115" w:type="dxa"/>
        <w:bottom w:w="0" w:type="dxa"/>
        <w:right w:w="115" w:type="dxa"/>
      </w:tblCellMar>
    </w:tblPr>
  </w:style>
  <w:style w:type="table" w:customStyle="1" w:styleId="24">
    <w:name w:val="2"/>
    <w:basedOn w:val="TableNormal1"/>
    <w:pPr>
      <w:spacing w:after="0" w:line="276" w:lineRule="auto"/>
      <w:ind w:firstLine="0"/>
      <w:contextualSpacing/>
      <w:jc w:val="left"/>
    </w:pPr>
    <w:rPr>
      <w:rFonts w:ascii="Times New Roman" w:eastAsia="Times New Roman" w:hAnsi="Times New Roman" w:cs="Times New Roman"/>
      <w:color w:val="000000"/>
      <w:lang w:val="ru-RU"/>
    </w:rPr>
    <w:tblPr>
      <w:tblStyleRowBandSize w:val="1"/>
      <w:tblStyleColBandSize w:val="1"/>
      <w:tblCellMar>
        <w:top w:w="0" w:type="dxa"/>
        <w:left w:w="115" w:type="dxa"/>
        <w:bottom w:w="0" w:type="dxa"/>
        <w:right w:w="115" w:type="dxa"/>
      </w:tblCellMar>
    </w:tblPr>
  </w:style>
  <w:style w:type="table" w:customStyle="1" w:styleId="51">
    <w:name w:val="51"/>
    <w:basedOn w:val="a1"/>
    <w:pPr>
      <w:suppressAutoHyphens/>
      <w:spacing w:line="276" w:lineRule="auto"/>
      <w:ind w:leftChars="-1" w:left="-1" w:hangingChars="1"/>
      <w:contextualSpacing/>
      <w:textDirection w:val="btLr"/>
      <w:textAlignment w:val="top"/>
      <w:outlineLvl w:val="0"/>
    </w:pPr>
    <w:rPr>
      <w:rFonts w:ascii="Times New Roman" w:eastAsia="Times New Roman" w:hAnsi="Times New Roman" w:cs="Times New Roman"/>
      <w:color w:val="000000"/>
      <w:position w:val="-1"/>
      <w:lang w:val="ru-RU" w:eastAsia="ru-RU"/>
    </w:rPr>
    <w:tblPr>
      <w:tblStyleRowBandSize w:val="1"/>
      <w:tblStyleColBandSize w:val="1"/>
      <w:tblInd w:w="0" w:type="dxa"/>
      <w:tblCellMar>
        <w:top w:w="0" w:type="dxa"/>
        <w:left w:w="115" w:type="dxa"/>
        <w:bottom w:w="0" w:type="dxa"/>
        <w:right w:w="115" w:type="dxa"/>
      </w:tblCellMar>
    </w:tblPr>
  </w:style>
  <w:style w:type="table" w:styleId="afe">
    <w:name w:val="Table Grid"/>
    <w:basedOn w:val="a1"/>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511"/>
    <w:basedOn w:val="a1"/>
    <w:pPr>
      <w:suppressAutoHyphens/>
      <w:spacing w:line="276" w:lineRule="auto"/>
      <w:ind w:leftChars="-1" w:left="-1" w:hangingChars="1"/>
      <w:contextualSpacing/>
      <w:textDirection w:val="btLr"/>
      <w:textAlignment w:val="top"/>
      <w:outlineLvl w:val="0"/>
    </w:pPr>
    <w:rPr>
      <w:rFonts w:ascii="Times New Roman" w:eastAsia="Times New Roman" w:hAnsi="Times New Roman" w:cs="Times New Roman"/>
      <w:color w:val="000000"/>
      <w:position w:val="-1"/>
      <w:lang w:val="ru-RU" w:eastAsia="ru-RU"/>
    </w:rPr>
    <w:tblPr>
      <w:tblStyleRowBandSize w:val="1"/>
      <w:tblStyleColBandSize w:val="1"/>
      <w:tblInd w:w="0" w:type="dxa"/>
      <w:tblCellMar>
        <w:top w:w="0" w:type="dxa"/>
        <w:left w:w="115" w:type="dxa"/>
        <w:bottom w:w="0" w:type="dxa"/>
        <w:right w:w="115" w:type="dxa"/>
      </w:tblCellMar>
    </w:tblPr>
  </w:style>
  <w:style w:type="table" w:customStyle="1" w:styleId="512">
    <w:name w:val="512"/>
    <w:basedOn w:val="a1"/>
    <w:pPr>
      <w:suppressAutoHyphens/>
      <w:spacing w:line="276" w:lineRule="auto"/>
      <w:ind w:leftChars="-1" w:left="-1" w:hangingChars="1"/>
      <w:contextualSpacing/>
      <w:textDirection w:val="btLr"/>
      <w:textAlignment w:val="top"/>
      <w:outlineLvl w:val="0"/>
    </w:pPr>
    <w:rPr>
      <w:rFonts w:ascii="Times New Roman" w:eastAsia="Times New Roman" w:hAnsi="Times New Roman" w:cs="Times New Roman"/>
      <w:color w:val="000000"/>
      <w:position w:val="-1"/>
      <w:lang w:val="ru-RU" w:eastAsia="ru-RU"/>
    </w:rPr>
    <w:tblPr>
      <w:tblStyleRowBandSize w:val="1"/>
      <w:tblStyleColBandSize w:val="1"/>
      <w:tblInd w:w="0" w:type="dxa"/>
      <w:tblCellMar>
        <w:top w:w="0" w:type="dxa"/>
        <w:left w:w="115" w:type="dxa"/>
        <w:bottom w:w="0" w:type="dxa"/>
        <w:right w:w="115" w:type="dxa"/>
      </w:tblCellMar>
    </w:tblPr>
  </w:style>
  <w:style w:type="paragraph" w:styleId="30">
    <w:name w:val="Body Text 3"/>
    <w:basedOn w:val="a"/>
    <w:qFormat/>
    <w:pPr>
      <w:spacing w:after="120"/>
    </w:pPr>
    <w:rPr>
      <w:sz w:val="16"/>
      <w:szCs w:val="16"/>
    </w:rPr>
  </w:style>
  <w:style w:type="character" w:customStyle="1" w:styleId="31">
    <w:name w:val="Основной текст 3 Знак"/>
    <w:rPr>
      <w:w w:val="100"/>
      <w:position w:val="-1"/>
      <w:sz w:val="16"/>
      <w:szCs w:val="16"/>
      <w:effect w:val="none"/>
      <w:vertAlign w:val="baseline"/>
      <w:cs w:val="0"/>
      <w:em w:val="none"/>
      <w:lang w:eastAsia="ru-RU"/>
    </w:rPr>
  </w:style>
  <w:style w:type="table" w:customStyle="1" w:styleId="50">
    <w:name w:val="50"/>
    <w:basedOn w:val="TableNormal3"/>
    <w:tblPr>
      <w:tblStyleRowBandSize w:val="1"/>
      <w:tblStyleColBandSize w:val="1"/>
      <w:tblCellMar>
        <w:top w:w="100" w:type="dxa"/>
        <w:left w:w="100" w:type="dxa"/>
        <w:bottom w:w="100" w:type="dxa"/>
        <w:right w:w="100" w:type="dxa"/>
      </w:tblCellMar>
    </w:tblPr>
  </w:style>
  <w:style w:type="table" w:customStyle="1" w:styleId="49">
    <w:name w:val="49"/>
    <w:basedOn w:val="TableNormal3"/>
    <w:tblPr>
      <w:tblStyleRowBandSize w:val="1"/>
      <w:tblStyleColBandSize w:val="1"/>
      <w:tblCellMar>
        <w:top w:w="100" w:type="dxa"/>
        <w:left w:w="100" w:type="dxa"/>
        <w:bottom w:w="100" w:type="dxa"/>
        <w:right w:w="100" w:type="dxa"/>
      </w:tblCellMar>
    </w:tblPr>
  </w:style>
  <w:style w:type="table" w:customStyle="1" w:styleId="48">
    <w:name w:val="48"/>
    <w:basedOn w:val="TableNormal3"/>
    <w:tblPr>
      <w:tblStyleRowBandSize w:val="1"/>
      <w:tblStyleColBandSize w:val="1"/>
      <w:tblCellMar>
        <w:top w:w="0" w:type="dxa"/>
        <w:left w:w="108" w:type="dxa"/>
        <w:bottom w:w="0" w:type="dxa"/>
        <w:right w:w="108" w:type="dxa"/>
      </w:tblCellMar>
    </w:tblPr>
  </w:style>
  <w:style w:type="table" w:customStyle="1" w:styleId="47">
    <w:name w:val="47"/>
    <w:basedOn w:val="TableNormal3"/>
    <w:tblPr>
      <w:tblStyleRowBandSize w:val="1"/>
      <w:tblStyleColBandSize w:val="1"/>
      <w:tblCellMar>
        <w:top w:w="0" w:type="dxa"/>
        <w:left w:w="108" w:type="dxa"/>
        <w:bottom w:w="0" w:type="dxa"/>
        <w:right w:w="108" w:type="dxa"/>
      </w:tblCellMar>
    </w:tblPr>
  </w:style>
  <w:style w:type="table" w:customStyle="1" w:styleId="46">
    <w:name w:val="46"/>
    <w:basedOn w:val="TableNormal3"/>
    <w:tblPr>
      <w:tblStyleRowBandSize w:val="1"/>
      <w:tblStyleColBandSize w:val="1"/>
      <w:tblCellMar>
        <w:top w:w="0" w:type="dxa"/>
        <w:left w:w="108" w:type="dxa"/>
        <w:bottom w:w="0" w:type="dxa"/>
        <w:right w:w="108" w:type="dxa"/>
      </w:tblCellMar>
    </w:tblPr>
  </w:style>
  <w:style w:type="table" w:customStyle="1" w:styleId="45">
    <w:name w:val="45"/>
    <w:basedOn w:val="TableNormal3"/>
    <w:tblPr>
      <w:tblStyleRowBandSize w:val="1"/>
      <w:tblStyleColBandSize w:val="1"/>
      <w:tblCellMar>
        <w:top w:w="100" w:type="dxa"/>
        <w:left w:w="100" w:type="dxa"/>
        <w:bottom w:w="100" w:type="dxa"/>
        <w:right w:w="100" w:type="dxa"/>
      </w:tblCellMar>
    </w:tblPr>
  </w:style>
  <w:style w:type="table" w:customStyle="1" w:styleId="44">
    <w:name w:val="44"/>
    <w:basedOn w:val="TableNormal3"/>
    <w:tblPr>
      <w:tblStyleRowBandSize w:val="1"/>
      <w:tblStyleColBandSize w:val="1"/>
      <w:tblCellMar>
        <w:top w:w="100" w:type="dxa"/>
        <w:left w:w="100" w:type="dxa"/>
        <w:bottom w:w="100" w:type="dxa"/>
        <w:right w:w="100" w:type="dxa"/>
      </w:tblCellMar>
    </w:tblPr>
  </w:style>
  <w:style w:type="table" w:customStyle="1" w:styleId="43">
    <w:name w:val="43"/>
    <w:basedOn w:val="TableNormal3"/>
    <w:tblPr>
      <w:tblStyleRowBandSize w:val="1"/>
      <w:tblStyleColBandSize w:val="1"/>
      <w:tblCellMar>
        <w:top w:w="0" w:type="dxa"/>
        <w:left w:w="108" w:type="dxa"/>
        <w:bottom w:w="0" w:type="dxa"/>
        <w:right w:w="108" w:type="dxa"/>
      </w:tblCellMar>
    </w:tblPr>
  </w:style>
  <w:style w:type="table" w:customStyle="1" w:styleId="42">
    <w:name w:val="42"/>
    <w:basedOn w:val="TableNormal3"/>
    <w:tblPr>
      <w:tblStyleRowBandSize w:val="1"/>
      <w:tblStyleColBandSize w:val="1"/>
      <w:tblCellMar>
        <w:top w:w="0" w:type="dxa"/>
        <w:left w:w="115" w:type="dxa"/>
        <w:bottom w:w="0" w:type="dxa"/>
        <w:right w:w="115" w:type="dxa"/>
      </w:tblCellMar>
    </w:tblPr>
  </w:style>
  <w:style w:type="table" w:customStyle="1" w:styleId="41">
    <w:name w:val="41"/>
    <w:basedOn w:val="TableNormal3"/>
    <w:tblPr>
      <w:tblStyleRowBandSize w:val="1"/>
      <w:tblStyleColBandSize w:val="1"/>
      <w:tblCellMar>
        <w:top w:w="100" w:type="dxa"/>
        <w:left w:w="100" w:type="dxa"/>
        <w:bottom w:w="100" w:type="dxa"/>
        <w:right w:w="100" w:type="dxa"/>
      </w:tblCellMar>
    </w:tblPr>
  </w:style>
  <w:style w:type="table" w:customStyle="1" w:styleId="40">
    <w:name w:val="40"/>
    <w:basedOn w:val="TableNormal3"/>
    <w:tblPr>
      <w:tblStyleRowBandSize w:val="1"/>
      <w:tblStyleColBandSize w:val="1"/>
      <w:tblCellMar>
        <w:top w:w="100" w:type="dxa"/>
        <w:left w:w="100" w:type="dxa"/>
        <w:bottom w:w="100" w:type="dxa"/>
        <w:right w:w="100" w:type="dxa"/>
      </w:tblCellMar>
    </w:tblPr>
  </w:style>
  <w:style w:type="table" w:customStyle="1" w:styleId="39">
    <w:name w:val="39"/>
    <w:basedOn w:val="TableNormal3"/>
    <w:tblPr>
      <w:tblStyleRowBandSize w:val="1"/>
      <w:tblStyleColBandSize w:val="1"/>
      <w:tblCellMar>
        <w:top w:w="0" w:type="dxa"/>
        <w:left w:w="115" w:type="dxa"/>
        <w:bottom w:w="0" w:type="dxa"/>
        <w:right w:w="115" w:type="dxa"/>
      </w:tblCellMar>
    </w:tblPr>
  </w:style>
  <w:style w:type="table" w:customStyle="1" w:styleId="38">
    <w:name w:val="38"/>
    <w:basedOn w:val="TableNormal3"/>
    <w:tblPr>
      <w:tblStyleRowBandSize w:val="1"/>
      <w:tblStyleColBandSize w:val="1"/>
      <w:tblCellMar>
        <w:top w:w="0" w:type="dxa"/>
        <w:left w:w="108" w:type="dxa"/>
        <w:bottom w:w="0" w:type="dxa"/>
        <w:right w:w="108" w:type="dxa"/>
      </w:tblCellMar>
    </w:tblPr>
  </w:style>
  <w:style w:type="table" w:customStyle="1" w:styleId="37">
    <w:name w:val="37"/>
    <w:basedOn w:val="TableNormal3"/>
    <w:tblPr>
      <w:tblStyleRowBandSize w:val="1"/>
      <w:tblStyleColBandSize w:val="1"/>
      <w:tblCellMar>
        <w:top w:w="0" w:type="dxa"/>
        <w:left w:w="108" w:type="dxa"/>
        <w:bottom w:w="0" w:type="dxa"/>
        <w:right w:w="108" w:type="dxa"/>
      </w:tblCellMar>
    </w:tblPr>
  </w:style>
  <w:style w:type="paragraph" w:styleId="aff">
    <w:name w:val="List Paragraph"/>
    <w:basedOn w:val="a"/>
    <w:uiPriority w:val="34"/>
    <w:qFormat/>
    <w:rsid w:val="008E3DBA"/>
    <w:pPr>
      <w:ind w:left="720"/>
      <w:contextualSpacing/>
    </w:pPr>
  </w:style>
  <w:style w:type="table" w:customStyle="1" w:styleId="36">
    <w:name w:val="36"/>
    <w:basedOn w:val="TableNormal3"/>
    <w:tblPr>
      <w:tblStyleRowBandSize w:val="1"/>
      <w:tblStyleColBandSize w:val="1"/>
      <w:tblCellMar>
        <w:top w:w="0" w:type="dxa"/>
        <w:left w:w="108" w:type="dxa"/>
        <w:bottom w:w="0" w:type="dxa"/>
        <w:right w:w="108" w:type="dxa"/>
      </w:tblCellMar>
    </w:tblPr>
  </w:style>
  <w:style w:type="table" w:customStyle="1" w:styleId="35">
    <w:name w:val="35"/>
    <w:basedOn w:val="TableNormal3"/>
    <w:tblPr>
      <w:tblStyleRowBandSize w:val="1"/>
      <w:tblStyleColBandSize w:val="1"/>
      <w:tblCellMar>
        <w:top w:w="0" w:type="dxa"/>
        <w:left w:w="108" w:type="dxa"/>
        <w:bottom w:w="0" w:type="dxa"/>
        <w:right w:w="108" w:type="dxa"/>
      </w:tblCellMar>
    </w:tblPr>
  </w:style>
  <w:style w:type="table" w:customStyle="1" w:styleId="34">
    <w:name w:val="34"/>
    <w:basedOn w:val="TableNormal3"/>
    <w:tblPr>
      <w:tblStyleRowBandSize w:val="1"/>
      <w:tblStyleColBandSize w:val="1"/>
      <w:tblCellMar>
        <w:top w:w="0" w:type="dxa"/>
        <w:left w:w="108" w:type="dxa"/>
        <w:bottom w:w="0" w:type="dxa"/>
        <w:right w:w="108" w:type="dxa"/>
      </w:tblCellMar>
    </w:tblPr>
  </w:style>
  <w:style w:type="table" w:customStyle="1" w:styleId="33">
    <w:name w:val="33"/>
    <w:basedOn w:val="TableNormal3"/>
    <w:tblPr>
      <w:tblStyleRowBandSize w:val="1"/>
      <w:tblStyleColBandSize w:val="1"/>
      <w:tblCellMar>
        <w:top w:w="0" w:type="dxa"/>
        <w:left w:w="108" w:type="dxa"/>
        <w:bottom w:w="0" w:type="dxa"/>
        <w:right w:w="108" w:type="dxa"/>
      </w:tblCellMar>
    </w:tblPr>
  </w:style>
  <w:style w:type="table" w:customStyle="1" w:styleId="32">
    <w:name w:val="32"/>
    <w:basedOn w:val="TableNormal3"/>
    <w:tblPr>
      <w:tblStyleRowBandSize w:val="1"/>
      <w:tblStyleColBandSize w:val="1"/>
      <w:tblCellMar>
        <w:top w:w="0" w:type="dxa"/>
        <w:left w:w="108" w:type="dxa"/>
        <w:bottom w:w="0" w:type="dxa"/>
        <w:right w:w="108" w:type="dxa"/>
      </w:tblCellMar>
    </w:tblPr>
  </w:style>
  <w:style w:type="table" w:customStyle="1" w:styleId="310">
    <w:name w:val="31"/>
    <w:basedOn w:val="TableNormal3"/>
    <w:tblPr>
      <w:tblStyleRowBandSize w:val="1"/>
      <w:tblStyleColBandSize w:val="1"/>
      <w:tblCellMar>
        <w:top w:w="0" w:type="dxa"/>
        <w:left w:w="115" w:type="dxa"/>
        <w:bottom w:w="0" w:type="dxa"/>
        <w:right w:w="115" w:type="dxa"/>
      </w:tblCellMar>
    </w:tblPr>
  </w:style>
  <w:style w:type="table" w:customStyle="1" w:styleId="300">
    <w:name w:val="30"/>
    <w:basedOn w:val="TableNormal3"/>
    <w:tblPr>
      <w:tblStyleRowBandSize w:val="1"/>
      <w:tblStyleColBandSize w:val="1"/>
      <w:tblCellMar>
        <w:top w:w="0" w:type="dxa"/>
        <w:left w:w="115" w:type="dxa"/>
        <w:bottom w:w="0" w:type="dxa"/>
        <w:right w:w="115" w:type="dxa"/>
      </w:tblCellMar>
    </w:tblPr>
  </w:style>
  <w:style w:type="character" w:customStyle="1" w:styleId="25">
    <w:name w:val="Неразрешенное упоминание2"/>
    <w:basedOn w:val="a0"/>
    <w:uiPriority w:val="99"/>
    <w:semiHidden/>
    <w:unhideWhenUsed/>
    <w:rsid w:val="000E557D"/>
    <w:rPr>
      <w:color w:val="605E5C"/>
      <w:shd w:val="clear" w:color="auto" w:fill="E1DFDD"/>
    </w:rPr>
  </w:style>
  <w:style w:type="table" w:customStyle="1" w:styleId="29">
    <w:name w:val="29"/>
    <w:basedOn w:val="TableNormal4"/>
    <w:tblPr>
      <w:tblStyleRowBandSize w:val="1"/>
      <w:tblStyleColBandSize w:val="1"/>
      <w:tblCellMar>
        <w:top w:w="100" w:type="dxa"/>
        <w:left w:w="115" w:type="dxa"/>
        <w:bottom w:w="100" w:type="dxa"/>
        <w:right w:w="115" w:type="dxa"/>
      </w:tblCellMar>
    </w:tblPr>
  </w:style>
  <w:style w:type="table" w:customStyle="1" w:styleId="28">
    <w:name w:val="28"/>
    <w:basedOn w:val="TableNormal4"/>
    <w:tblPr>
      <w:tblStyleRowBandSize w:val="1"/>
      <w:tblStyleColBandSize w:val="1"/>
      <w:tblCellMar>
        <w:top w:w="100" w:type="dxa"/>
        <w:left w:w="115" w:type="dxa"/>
        <w:bottom w:w="100" w:type="dxa"/>
        <w:right w:w="115" w:type="dxa"/>
      </w:tblCellMar>
    </w:tblPr>
  </w:style>
  <w:style w:type="table" w:customStyle="1" w:styleId="27">
    <w:name w:val="27"/>
    <w:basedOn w:val="TableNormal4"/>
    <w:tblPr>
      <w:tblStyleRowBandSize w:val="1"/>
      <w:tblStyleColBandSize w:val="1"/>
      <w:tblCellMar>
        <w:top w:w="100" w:type="dxa"/>
        <w:left w:w="115" w:type="dxa"/>
        <w:bottom w:w="100" w:type="dxa"/>
        <w:right w:w="115" w:type="dxa"/>
      </w:tblCellMar>
    </w:tblPr>
  </w:style>
  <w:style w:type="table" w:customStyle="1" w:styleId="26">
    <w:name w:val="26"/>
    <w:basedOn w:val="TableNormal4"/>
    <w:tblPr>
      <w:tblStyleRowBandSize w:val="1"/>
      <w:tblStyleColBandSize w:val="1"/>
      <w:tblCellMar>
        <w:top w:w="15" w:type="dxa"/>
        <w:left w:w="15" w:type="dxa"/>
        <w:bottom w:w="15" w:type="dxa"/>
        <w:right w:w="15" w:type="dxa"/>
      </w:tblCellMar>
    </w:tblPr>
  </w:style>
  <w:style w:type="table" w:customStyle="1" w:styleId="250">
    <w:name w:val="25"/>
    <w:basedOn w:val="TableNormal4"/>
    <w:tblPr>
      <w:tblStyleRowBandSize w:val="1"/>
      <w:tblStyleColBandSize w:val="1"/>
      <w:tblCellMar>
        <w:top w:w="100" w:type="dxa"/>
        <w:left w:w="115" w:type="dxa"/>
        <w:bottom w:w="100" w:type="dxa"/>
        <w:right w:w="115" w:type="dxa"/>
      </w:tblCellMar>
    </w:tblPr>
  </w:style>
  <w:style w:type="table" w:customStyle="1" w:styleId="240">
    <w:name w:val="24"/>
    <w:basedOn w:val="TableNormal4"/>
    <w:tblPr>
      <w:tblStyleRowBandSize w:val="1"/>
      <w:tblStyleColBandSize w:val="1"/>
      <w:tblCellMar>
        <w:top w:w="100" w:type="dxa"/>
        <w:left w:w="115" w:type="dxa"/>
        <w:bottom w:w="100" w:type="dxa"/>
        <w:right w:w="115" w:type="dxa"/>
      </w:tblCellMar>
    </w:tblPr>
  </w:style>
  <w:style w:type="table" w:customStyle="1" w:styleId="230">
    <w:name w:val="23"/>
    <w:basedOn w:val="TableNormal4"/>
    <w:tblPr>
      <w:tblStyleRowBandSize w:val="1"/>
      <w:tblStyleColBandSize w:val="1"/>
      <w:tblCellMar>
        <w:top w:w="100" w:type="dxa"/>
        <w:left w:w="115" w:type="dxa"/>
        <w:bottom w:w="100" w:type="dxa"/>
        <w:right w:w="115" w:type="dxa"/>
      </w:tblCellMar>
    </w:tblPr>
  </w:style>
  <w:style w:type="table" w:customStyle="1" w:styleId="220">
    <w:name w:val="22"/>
    <w:basedOn w:val="TableNormal4"/>
    <w:tblPr>
      <w:tblStyleRowBandSize w:val="1"/>
      <w:tblStyleColBandSize w:val="1"/>
      <w:tblCellMar>
        <w:top w:w="100" w:type="dxa"/>
        <w:left w:w="115" w:type="dxa"/>
        <w:bottom w:w="100" w:type="dxa"/>
        <w:right w:w="115" w:type="dxa"/>
      </w:tblCellMar>
    </w:tblPr>
  </w:style>
  <w:style w:type="table" w:customStyle="1" w:styleId="210">
    <w:name w:val="21"/>
    <w:basedOn w:val="TableNormal4"/>
    <w:tblPr>
      <w:tblStyleRowBandSize w:val="1"/>
      <w:tblStyleColBandSize w:val="1"/>
      <w:tblCellMar>
        <w:top w:w="100" w:type="dxa"/>
        <w:left w:w="115" w:type="dxa"/>
        <w:bottom w:w="100" w:type="dxa"/>
        <w:right w:w="115" w:type="dxa"/>
      </w:tblCellMar>
    </w:tblPr>
  </w:style>
  <w:style w:type="table" w:customStyle="1" w:styleId="200">
    <w:name w:val="20"/>
    <w:basedOn w:val="TableNormal5"/>
    <w:tblPr>
      <w:tblStyleRowBandSize w:val="1"/>
      <w:tblStyleColBandSize w:val="1"/>
      <w:tblCellMar>
        <w:top w:w="100" w:type="dxa"/>
        <w:left w:w="115" w:type="dxa"/>
        <w:bottom w:w="100" w:type="dxa"/>
        <w:right w:w="115" w:type="dxa"/>
      </w:tblCellMar>
    </w:tblPr>
  </w:style>
  <w:style w:type="table" w:customStyle="1" w:styleId="19">
    <w:name w:val="19"/>
    <w:basedOn w:val="TableNormal5"/>
    <w:tblPr>
      <w:tblStyleRowBandSize w:val="1"/>
      <w:tblStyleColBandSize w:val="1"/>
      <w:tblCellMar>
        <w:top w:w="100" w:type="dxa"/>
        <w:left w:w="115" w:type="dxa"/>
        <w:bottom w:w="100" w:type="dxa"/>
        <w:right w:w="115" w:type="dxa"/>
      </w:tblCellMar>
    </w:tblPr>
  </w:style>
  <w:style w:type="table" w:customStyle="1" w:styleId="18">
    <w:name w:val="18"/>
    <w:basedOn w:val="TableNormal5"/>
    <w:tblPr>
      <w:tblStyleRowBandSize w:val="1"/>
      <w:tblStyleColBandSize w:val="1"/>
      <w:tblCellMar>
        <w:top w:w="100" w:type="dxa"/>
        <w:left w:w="115" w:type="dxa"/>
        <w:bottom w:w="100" w:type="dxa"/>
        <w:right w:w="115" w:type="dxa"/>
      </w:tblCellMar>
    </w:tblPr>
  </w:style>
  <w:style w:type="table" w:customStyle="1" w:styleId="17">
    <w:name w:val="17"/>
    <w:basedOn w:val="TableNormal5"/>
    <w:tblPr>
      <w:tblStyleRowBandSize w:val="1"/>
      <w:tblStyleColBandSize w:val="1"/>
      <w:tblCellMar>
        <w:top w:w="100" w:type="dxa"/>
        <w:left w:w="115" w:type="dxa"/>
        <w:bottom w:w="100" w:type="dxa"/>
        <w:right w:w="115" w:type="dxa"/>
      </w:tblCellMar>
    </w:tblPr>
  </w:style>
  <w:style w:type="table" w:customStyle="1" w:styleId="160">
    <w:name w:val="16"/>
    <w:basedOn w:val="TableNormal5"/>
    <w:tblPr>
      <w:tblStyleRowBandSize w:val="1"/>
      <w:tblStyleColBandSize w:val="1"/>
      <w:tblCellMar>
        <w:top w:w="100" w:type="dxa"/>
        <w:left w:w="115" w:type="dxa"/>
        <w:bottom w:w="100" w:type="dxa"/>
        <w:right w:w="115" w:type="dxa"/>
      </w:tblCellMar>
    </w:tblPr>
  </w:style>
  <w:style w:type="table" w:customStyle="1" w:styleId="150">
    <w:name w:val="15"/>
    <w:basedOn w:val="TableNormal5"/>
    <w:tblPr>
      <w:tblStyleRowBandSize w:val="1"/>
      <w:tblStyleColBandSize w:val="1"/>
      <w:tblCellMar>
        <w:top w:w="100" w:type="dxa"/>
        <w:left w:w="115" w:type="dxa"/>
        <w:bottom w:w="100" w:type="dxa"/>
        <w:right w:w="115" w:type="dxa"/>
      </w:tblCellMar>
    </w:tblPr>
  </w:style>
  <w:style w:type="table" w:customStyle="1" w:styleId="140">
    <w:name w:val="14"/>
    <w:basedOn w:val="TableNormal5"/>
    <w:tblPr>
      <w:tblStyleRowBandSize w:val="1"/>
      <w:tblStyleColBandSize w:val="1"/>
      <w:tblCellMar>
        <w:top w:w="100" w:type="dxa"/>
        <w:left w:w="115" w:type="dxa"/>
        <w:bottom w:w="100" w:type="dxa"/>
        <w:right w:w="115" w:type="dxa"/>
      </w:tblCellMar>
    </w:tblPr>
  </w:style>
  <w:style w:type="table" w:customStyle="1" w:styleId="130">
    <w:name w:val="13"/>
    <w:basedOn w:val="TableNormal5"/>
    <w:tblPr>
      <w:tblStyleRowBandSize w:val="1"/>
      <w:tblStyleColBandSize w:val="1"/>
      <w:tblCellMar>
        <w:top w:w="100" w:type="dxa"/>
        <w:left w:w="115" w:type="dxa"/>
        <w:bottom w:w="100" w:type="dxa"/>
        <w:right w:w="115" w:type="dxa"/>
      </w:tblCellMar>
    </w:tblPr>
  </w:style>
  <w:style w:type="table" w:customStyle="1" w:styleId="120">
    <w:name w:val="12"/>
    <w:basedOn w:val="TableNormal5"/>
    <w:tblPr>
      <w:tblStyleRowBandSize w:val="1"/>
      <w:tblStyleColBandSize w:val="1"/>
      <w:tblCellMar>
        <w:top w:w="100" w:type="dxa"/>
        <w:left w:w="115" w:type="dxa"/>
        <w:bottom w:w="100" w:type="dxa"/>
        <w:right w:w="115" w:type="dxa"/>
      </w:tblCellMar>
    </w:tblPr>
  </w:style>
  <w:style w:type="table" w:customStyle="1" w:styleId="110">
    <w:name w:val="11"/>
    <w:basedOn w:val="TableNormal6"/>
    <w:tblPr>
      <w:tblStyleRowBandSize w:val="1"/>
      <w:tblStyleColBandSize w:val="1"/>
      <w:tblCellMar>
        <w:top w:w="100" w:type="dxa"/>
        <w:left w:w="115" w:type="dxa"/>
        <w:bottom w:w="100" w:type="dxa"/>
        <w:right w:w="115" w:type="dxa"/>
      </w:tblCellMar>
    </w:tblPr>
  </w:style>
  <w:style w:type="table" w:customStyle="1" w:styleId="100">
    <w:name w:val="10"/>
    <w:basedOn w:val="TableNormal6"/>
    <w:tblPr>
      <w:tblStyleRowBandSize w:val="1"/>
      <w:tblStyleColBandSize w:val="1"/>
      <w:tblCellMar>
        <w:top w:w="100" w:type="dxa"/>
        <w:left w:w="115" w:type="dxa"/>
        <w:bottom w:w="100" w:type="dxa"/>
        <w:right w:w="115" w:type="dxa"/>
      </w:tblCellMar>
    </w:tblPr>
  </w:style>
  <w:style w:type="table" w:customStyle="1" w:styleId="9">
    <w:name w:val="9"/>
    <w:basedOn w:val="TableNormal6"/>
    <w:tblPr>
      <w:tblStyleRowBandSize w:val="1"/>
      <w:tblStyleColBandSize w:val="1"/>
      <w:tblCellMar>
        <w:top w:w="100" w:type="dxa"/>
        <w:left w:w="115" w:type="dxa"/>
        <w:bottom w:w="100" w:type="dxa"/>
        <w:right w:w="115" w:type="dxa"/>
      </w:tblCellMar>
    </w:tblPr>
  </w:style>
  <w:style w:type="table" w:customStyle="1" w:styleId="8">
    <w:name w:val="8"/>
    <w:basedOn w:val="TableNormal6"/>
    <w:tblPr>
      <w:tblStyleRowBandSize w:val="1"/>
      <w:tblStyleColBandSize w:val="1"/>
      <w:tblCellMar>
        <w:top w:w="100" w:type="dxa"/>
        <w:left w:w="115" w:type="dxa"/>
        <w:bottom w:w="100" w:type="dxa"/>
        <w:right w:w="115" w:type="dxa"/>
      </w:tblCellMar>
    </w:tblPr>
  </w:style>
  <w:style w:type="table" w:customStyle="1" w:styleId="7">
    <w:name w:val="7"/>
    <w:basedOn w:val="TableNormal6"/>
    <w:tblPr>
      <w:tblStyleRowBandSize w:val="1"/>
      <w:tblStyleColBandSize w:val="1"/>
      <w:tblCellMar>
        <w:top w:w="100" w:type="dxa"/>
        <w:left w:w="115" w:type="dxa"/>
        <w:bottom w:w="100" w:type="dxa"/>
        <w:right w:w="115" w:type="dxa"/>
      </w:tblCellMar>
    </w:tblPr>
  </w:style>
  <w:style w:type="table" w:customStyle="1" w:styleId="60">
    <w:name w:val="6"/>
    <w:basedOn w:val="TableNormal6"/>
    <w:tblPr>
      <w:tblStyleRowBandSize w:val="1"/>
      <w:tblStyleColBandSize w:val="1"/>
      <w:tblCellMar>
        <w:top w:w="100" w:type="dxa"/>
        <w:left w:w="115" w:type="dxa"/>
        <w:bottom w:w="100" w:type="dxa"/>
        <w:right w:w="115" w:type="dxa"/>
      </w:tblCellMar>
    </w:tblPr>
  </w:style>
  <w:style w:type="table" w:customStyle="1" w:styleId="58">
    <w:name w:val="5"/>
    <w:basedOn w:val="TableNormal6"/>
    <w:tblPr>
      <w:tblStyleRowBandSize w:val="1"/>
      <w:tblStyleColBandSize w:val="1"/>
      <w:tblCellMar>
        <w:top w:w="0" w:type="dxa"/>
        <w:left w:w="115" w:type="dxa"/>
        <w:bottom w:w="0" w:type="dxa"/>
        <w:right w:w="115" w:type="dxa"/>
      </w:tblCellMar>
    </w:tblPr>
  </w:style>
  <w:style w:type="table" w:customStyle="1" w:styleId="4a">
    <w:name w:val="4"/>
    <w:basedOn w:val="TableNormal6"/>
    <w:tblPr>
      <w:tblStyleRowBandSize w:val="1"/>
      <w:tblStyleColBandSize w:val="1"/>
      <w:tblCellMar>
        <w:top w:w="100" w:type="dxa"/>
        <w:left w:w="115" w:type="dxa"/>
        <w:bottom w:w="100" w:type="dxa"/>
        <w:right w:w="115" w:type="dxa"/>
      </w:tblCellMar>
    </w:tblPr>
  </w:style>
  <w:style w:type="table" w:customStyle="1" w:styleId="3a">
    <w:name w:val="3"/>
    <w:basedOn w:val="TableNormal6"/>
    <w:tblPr>
      <w:tblStyleRowBandSize w:val="1"/>
      <w:tblStyleColBandSize w:val="1"/>
      <w:tblCellMar>
        <w:top w:w="100" w:type="dxa"/>
        <w:left w:w="115" w:type="dxa"/>
        <w:bottom w:w="100" w:type="dxa"/>
        <w:right w:w="115" w:type="dxa"/>
      </w:tblCellMar>
    </w:tblPr>
  </w:style>
  <w:style w:type="paragraph" w:customStyle="1" w:styleId="rvps14">
    <w:name w:val="rvps14"/>
    <w:basedOn w:val="a"/>
    <w:rsid w:val="00AC3F8A"/>
    <w:pPr>
      <w:spacing w:before="280" w:after="280" w:line="276" w:lineRule="auto"/>
      <w:ind w:leftChars="0" w:left="0" w:firstLineChars="0" w:firstLine="0"/>
      <w:jc w:val="left"/>
      <w:textDirection w:val="lrTb"/>
      <w:textAlignment w:val="auto"/>
      <w:outlineLvl w:val="9"/>
    </w:pPr>
    <w:rPr>
      <w:rFonts w:ascii="Times New Roman" w:eastAsia="Times New Roman" w:hAnsi="Times New Roman" w:cs="Times New Roman"/>
      <w:position w:val="0"/>
      <w:szCs w:val="24"/>
      <w:lang w:val="en-US" w:eastAsia="ar-SA" w:bidi="en-US"/>
    </w:rPr>
  </w:style>
  <w:style w:type="paragraph" w:styleId="aff0">
    <w:name w:val="No Spacing"/>
    <w:link w:val="aff1"/>
    <w:uiPriority w:val="1"/>
    <w:qFormat/>
    <w:rsid w:val="00AC3F8A"/>
    <w:pPr>
      <w:spacing w:after="0" w:line="240" w:lineRule="auto"/>
      <w:ind w:firstLine="0"/>
      <w:jc w:val="left"/>
    </w:pPr>
    <w:rPr>
      <w:rFonts w:cs="Times New Roman"/>
    </w:rPr>
  </w:style>
  <w:style w:type="character" w:customStyle="1" w:styleId="aff1">
    <w:name w:val="Без интервала Знак"/>
    <w:link w:val="aff0"/>
    <w:uiPriority w:val="1"/>
    <w:rsid w:val="00AC3F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80850">
      <w:bodyDiv w:val="1"/>
      <w:marLeft w:val="0"/>
      <w:marRight w:val="0"/>
      <w:marTop w:val="0"/>
      <w:marBottom w:val="0"/>
      <w:divBdr>
        <w:top w:val="none" w:sz="0" w:space="0" w:color="auto"/>
        <w:left w:val="none" w:sz="0" w:space="0" w:color="auto"/>
        <w:bottom w:val="none" w:sz="0" w:space="0" w:color="auto"/>
        <w:right w:val="none" w:sz="0" w:space="0" w:color="auto"/>
      </w:divBdr>
    </w:div>
    <w:div w:id="579410019">
      <w:bodyDiv w:val="1"/>
      <w:marLeft w:val="0"/>
      <w:marRight w:val="0"/>
      <w:marTop w:val="0"/>
      <w:marBottom w:val="0"/>
      <w:divBdr>
        <w:top w:val="none" w:sz="0" w:space="0" w:color="auto"/>
        <w:left w:val="none" w:sz="0" w:space="0" w:color="auto"/>
        <w:bottom w:val="none" w:sz="0" w:space="0" w:color="auto"/>
        <w:right w:val="none" w:sz="0" w:space="0" w:color="auto"/>
      </w:divBdr>
    </w:div>
    <w:div w:id="594441015">
      <w:bodyDiv w:val="1"/>
      <w:marLeft w:val="0"/>
      <w:marRight w:val="0"/>
      <w:marTop w:val="0"/>
      <w:marBottom w:val="0"/>
      <w:divBdr>
        <w:top w:val="none" w:sz="0" w:space="0" w:color="auto"/>
        <w:left w:val="none" w:sz="0" w:space="0" w:color="auto"/>
        <w:bottom w:val="none" w:sz="0" w:space="0" w:color="auto"/>
        <w:right w:val="none" w:sz="0" w:space="0" w:color="auto"/>
      </w:divBdr>
    </w:div>
    <w:div w:id="762381331">
      <w:bodyDiv w:val="1"/>
      <w:marLeft w:val="0"/>
      <w:marRight w:val="0"/>
      <w:marTop w:val="0"/>
      <w:marBottom w:val="0"/>
      <w:divBdr>
        <w:top w:val="none" w:sz="0" w:space="0" w:color="auto"/>
        <w:left w:val="none" w:sz="0" w:space="0" w:color="auto"/>
        <w:bottom w:val="none" w:sz="0" w:space="0" w:color="auto"/>
        <w:right w:val="none" w:sz="0" w:space="0" w:color="auto"/>
      </w:divBdr>
    </w:div>
    <w:div w:id="1441989990">
      <w:bodyDiv w:val="1"/>
      <w:marLeft w:val="0"/>
      <w:marRight w:val="0"/>
      <w:marTop w:val="0"/>
      <w:marBottom w:val="0"/>
      <w:divBdr>
        <w:top w:val="none" w:sz="0" w:space="0" w:color="auto"/>
        <w:left w:val="none" w:sz="0" w:space="0" w:color="auto"/>
        <w:bottom w:val="none" w:sz="0" w:space="0" w:color="auto"/>
        <w:right w:val="none" w:sz="0" w:space="0" w:color="auto"/>
      </w:divBdr>
    </w:div>
    <w:div w:id="1449199151">
      <w:bodyDiv w:val="1"/>
      <w:marLeft w:val="0"/>
      <w:marRight w:val="0"/>
      <w:marTop w:val="0"/>
      <w:marBottom w:val="0"/>
      <w:divBdr>
        <w:top w:val="none" w:sz="0" w:space="0" w:color="auto"/>
        <w:left w:val="none" w:sz="0" w:space="0" w:color="auto"/>
        <w:bottom w:val="none" w:sz="0" w:space="0" w:color="auto"/>
        <w:right w:val="none" w:sz="0" w:space="0" w:color="auto"/>
      </w:divBdr>
    </w:div>
    <w:div w:id="1658874629">
      <w:bodyDiv w:val="1"/>
      <w:marLeft w:val="0"/>
      <w:marRight w:val="0"/>
      <w:marTop w:val="0"/>
      <w:marBottom w:val="0"/>
      <w:divBdr>
        <w:top w:val="none" w:sz="0" w:space="0" w:color="auto"/>
        <w:left w:val="none" w:sz="0" w:space="0" w:color="auto"/>
        <w:bottom w:val="none" w:sz="0" w:space="0" w:color="auto"/>
        <w:right w:val="none" w:sz="0" w:space="0" w:color="auto"/>
      </w:divBdr>
    </w:div>
    <w:div w:id="1837182371">
      <w:bodyDiv w:val="1"/>
      <w:marLeft w:val="0"/>
      <w:marRight w:val="0"/>
      <w:marTop w:val="0"/>
      <w:marBottom w:val="0"/>
      <w:divBdr>
        <w:top w:val="none" w:sz="0" w:space="0" w:color="auto"/>
        <w:left w:val="none" w:sz="0" w:space="0" w:color="auto"/>
        <w:bottom w:val="none" w:sz="0" w:space="0" w:color="auto"/>
        <w:right w:val="none" w:sz="0" w:space="0" w:color="auto"/>
      </w:divBdr>
    </w:div>
    <w:div w:id="1894349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ree.com.ua/"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zakon.rada.gov.ua/laws/show/1178-2022-%D0%B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zakon.rada.gov.ua/laws/show/1178-2022-%D0%B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akon.rada.gov.ua/laws/show/1178-2022-%D0%BF" TargetMode="External"/><Relationship Id="rId5" Type="http://schemas.microsoft.com/office/2007/relationships/stylesWithEffects" Target="stylesWithEffects.xml"/><Relationship Id="rId15" Type="http://schemas.openxmlformats.org/officeDocument/2006/relationships/hyperlink" Target="http://www.oree.com.ua/" TargetMode="External"/><Relationship Id="rId10" Type="http://schemas.openxmlformats.org/officeDocument/2006/relationships/hyperlink" Target="https://zakon.rada.gov.ua/laws/show/114-20"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oree.com.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GY6WvT20uT9oMtHfXOVrC0UAYQ==">CgMxLjAyCWguMzBqMHpsbDIJaC4yZXQ5MnAwMgloLjI2aW4xcmcyCGgudHlqY3d0MghoLmdqZGd4czIJaC4xZm9iOXRlMgloLjN6bnlzaDcyCWguNGQzNG9nODIJaC4yczhleW8xMgloLjNyZGNyam4yCWguM2R5NnZrbTgAciExRHlrWVFGVGdvVC1kVkN6SU9GYk5oY3dISDJZbUY2T1A=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995A54C-522C-4EF5-BC94-25B14C87E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Pages>
  <Words>9352</Words>
  <Characters>53308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Anchoys</dc:creator>
  <cp:lastModifiedBy>User-IRC</cp:lastModifiedBy>
  <cp:revision>27</cp:revision>
  <cp:lastPrinted>2024-12-02T09:20:00Z</cp:lastPrinted>
  <dcterms:created xsi:type="dcterms:W3CDTF">2023-11-28T12:57:00Z</dcterms:created>
  <dcterms:modified xsi:type="dcterms:W3CDTF">2025-01-10T09:07:00Z</dcterms:modified>
</cp:coreProperties>
</file>